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  <w:bookmarkStart w:id="0" w:name="_GoBack"/>
      <w:bookmarkEnd w:id="0"/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PROGRAMA DE </w:t>
      </w:r>
      <w:proofErr w:type="gramStart"/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PÓS GRADUAÇÃO</w:t>
      </w:r>
      <w:proofErr w:type="gramEnd"/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1681"/>
        <w:gridCol w:w="1126"/>
        <w:gridCol w:w="1474"/>
      </w:tblGrid>
      <w:tr w:rsidR="006F0FD0" w:rsidRPr="00FB65F2" w:rsidTr="00433101">
        <w:trPr>
          <w:trHeight w:val="595"/>
        </w:trPr>
        <w:tc>
          <w:tcPr>
            <w:tcW w:w="5274" w:type="dxa"/>
            <w:vAlign w:val="center"/>
          </w:tcPr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  <w:p w:rsidR="006F0FD0" w:rsidRPr="00FB65F2" w:rsidRDefault="006F0FD0" w:rsidP="00433101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 Profissional em Educação</w:t>
            </w:r>
          </w:p>
        </w:tc>
        <w:tc>
          <w:tcPr>
            <w:tcW w:w="1286" w:type="dxa"/>
            <w:vAlign w:val="center"/>
          </w:tcPr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3"/>
            <w:vAlign w:val="center"/>
          </w:tcPr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  <w:p w:rsidR="006F0FD0" w:rsidRPr="00764C96" w:rsidRDefault="00764C96" w:rsidP="0043310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764C96">
              <w:rPr>
                <w:rFonts w:ascii="Arial Narrow" w:hAnsi="Arial Narrow"/>
                <w:color w:val="202020"/>
              </w:rPr>
              <w:t>Seminários</w:t>
            </w:r>
            <w:proofErr w:type="spellEnd"/>
            <w:r w:rsidRPr="00764C96">
              <w:rPr>
                <w:rFonts w:ascii="Arial Narrow" w:hAnsi="Arial Narrow"/>
                <w:color w:val="202020"/>
              </w:rPr>
              <w:t xml:space="preserve"> </w:t>
            </w:r>
            <w:proofErr w:type="spellStart"/>
            <w:r w:rsidRPr="00764C96">
              <w:rPr>
                <w:rFonts w:ascii="Arial Narrow" w:hAnsi="Arial Narrow"/>
                <w:color w:val="202020"/>
              </w:rPr>
              <w:t>Temáticos</w:t>
            </w:r>
            <w:proofErr w:type="spellEnd"/>
            <w:r w:rsidRPr="00764C96">
              <w:rPr>
                <w:rFonts w:ascii="Arial Narrow" w:hAnsi="Arial Narrow"/>
                <w:color w:val="202020"/>
              </w:rPr>
              <w:t xml:space="preserve"> </w:t>
            </w:r>
            <w:proofErr w:type="spellStart"/>
            <w:r w:rsidRPr="00764C96">
              <w:rPr>
                <w:rFonts w:ascii="Arial Narrow" w:hAnsi="Arial Narrow"/>
                <w:color w:val="202020"/>
              </w:rPr>
              <w:t>sobre</w:t>
            </w:r>
            <w:proofErr w:type="spellEnd"/>
            <w:r w:rsidRPr="00764C96">
              <w:rPr>
                <w:rFonts w:ascii="Arial Narrow" w:hAnsi="Arial Narrow"/>
                <w:color w:val="202020"/>
              </w:rPr>
              <w:t xml:space="preserve"> </w:t>
            </w:r>
            <w:proofErr w:type="spellStart"/>
            <w:r w:rsidR="006F0FD0" w:rsidRPr="00764C96">
              <w:rPr>
                <w:rFonts w:ascii="Arial Narrow" w:hAnsi="Arial Narrow"/>
                <w:color w:val="202020"/>
              </w:rPr>
              <w:t>Formação</w:t>
            </w:r>
            <w:proofErr w:type="spellEnd"/>
            <w:r w:rsidR="006F0FD0" w:rsidRPr="00764C96">
              <w:rPr>
                <w:rFonts w:ascii="Arial Narrow" w:hAnsi="Arial Narrow"/>
                <w:color w:val="202020"/>
              </w:rPr>
              <w:t xml:space="preserve"> de </w:t>
            </w:r>
            <w:proofErr w:type="spellStart"/>
            <w:r w:rsidR="006F0FD0" w:rsidRPr="00764C96">
              <w:rPr>
                <w:rFonts w:ascii="Arial Narrow" w:hAnsi="Arial Narrow"/>
                <w:color w:val="202020"/>
              </w:rPr>
              <w:t>Professores</w:t>
            </w:r>
            <w:proofErr w:type="spellEnd"/>
            <w:r w:rsidR="006F0FD0" w:rsidRPr="00764C96">
              <w:rPr>
                <w:rFonts w:ascii="Arial Narrow" w:hAnsi="Arial Narrow"/>
                <w:color w:val="202020"/>
              </w:rPr>
              <w:t xml:space="preserve"> I</w:t>
            </w:r>
          </w:p>
        </w:tc>
      </w:tr>
      <w:tr w:rsidR="00A701E9" w:rsidRPr="00FB65F2" w:rsidTr="00433101">
        <w:trPr>
          <w:trHeight w:hRule="exact" w:val="218"/>
        </w:trPr>
        <w:tc>
          <w:tcPr>
            <w:tcW w:w="10841" w:type="dxa"/>
            <w:gridSpan w:val="5"/>
            <w:vAlign w:val="center"/>
          </w:tcPr>
          <w:p w:rsidR="00A701E9" w:rsidRPr="00FB65F2" w:rsidRDefault="00A701E9" w:rsidP="00433101">
            <w:pPr>
              <w:jc w:val="center"/>
              <w:rPr>
                <w:rFonts w:ascii="Arial Narrow" w:hAnsi="Arial Narrow"/>
              </w:rPr>
            </w:pPr>
          </w:p>
        </w:tc>
      </w:tr>
      <w:tr w:rsidR="006F0FD0" w:rsidRPr="00FB65F2" w:rsidTr="00433101">
        <w:trPr>
          <w:trHeight w:val="732"/>
        </w:trPr>
        <w:tc>
          <w:tcPr>
            <w:tcW w:w="5274" w:type="dxa"/>
            <w:vAlign w:val="center"/>
          </w:tcPr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Professor</w:t>
            </w:r>
            <w:r>
              <w:rPr>
                <w:rFonts w:ascii="Arial Narrow" w:hAnsi="Arial Narrow"/>
                <w:b/>
              </w:rPr>
              <w:t>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Junia </w:t>
            </w:r>
            <w:proofErr w:type="spellStart"/>
            <w:r>
              <w:rPr>
                <w:rFonts w:ascii="Arial Narrow" w:hAnsi="Arial Narrow"/>
                <w:b/>
              </w:rPr>
              <w:t>Freguglia</w:t>
            </w:r>
            <w:proofErr w:type="spellEnd"/>
          </w:p>
        </w:tc>
        <w:tc>
          <w:tcPr>
            <w:tcW w:w="1286" w:type="dxa"/>
            <w:vAlign w:val="center"/>
          </w:tcPr>
          <w:p w:rsidR="006F0FD0" w:rsidRPr="00FB65F2" w:rsidRDefault="00764C96" w:rsidP="0043310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764C96">
              <w:rPr>
                <w:rFonts w:ascii="Arial Narrow" w:hAnsi="Arial Narrow"/>
              </w:rPr>
              <w:t>MPE1017</w:t>
            </w:r>
          </w:p>
        </w:tc>
        <w:tc>
          <w:tcPr>
            <w:tcW w:w="1681" w:type="dxa"/>
            <w:vAlign w:val="center"/>
          </w:tcPr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6F0FD0" w:rsidRPr="00764C96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764C96">
              <w:rPr>
                <w:rFonts w:ascii="Arial Narrow" w:hAnsi="Arial Narrow"/>
              </w:rPr>
              <w:t>2018/2</w:t>
            </w:r>
          </w:p>
        </w:tc>
        <w:tc>
          <w:tcPr>
            <w:tcW w:w="1126" w:type="dxa"/>
            <w:vAlign w:val="center"/>
          </w:tcPr>
          <w:p w:rsidR="006F0FD0" w:rsidRPr="00FB65F2" w:rsidRDefault="006F0FD0" w:rsidP="00433101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  <w:vAlign w:val="center"/>
          </w:tcPr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  <w:p w:rsidR="006F0FD0" w:rsidRPr="00FB65F2" w:rsidRDefault="006F0FD0" w:rsidP="00433101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433101" w:rsidRPr="00FB65F2" w:rsidTr="00AB6616">
        <w:trPr>
          <w:trHeight w:val="1483"/>
        </w:trPr>
        <w:tc>
          <w:tcPr>
            <w:tcW w:w="10824" w:type="dxa"/>
          </w:tcPr>
          <w:p w:rsidR="00433101" w:rsidRPr="00FB65F2" w:rsidRDefault="00433101" w:rsidP="00433101">
            <w:pPr>
              <w:pStyle w:val="TableParagraph"/>
              <w:spacing w:before="120" w:after="120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433101" w:rsidRPr="00FB65F2" w:rsidRDefault="00433101" w:rsidP="00433101">
            <w:pPr>
              <w:pStyle w:val="TableParagraph"/>
              <w:spacing w:before="120" w:after="120"/>
              <w:ind w:left="0"/>
              <w:jc w:val="both"/>
              <w:rPr>
                <w:rFonts w:ascii="Arial Narrow" w:hAnsi="Arial Narrow"/>
                <w:b/>
              </w:rPr>
            </w:pPr>
            <w:r w:rsidRPr="005B33BD">
              <w:rPr>
                <w:rFonts w:ascii="Arial Narrow" w:hAnsi="Arial Narrow"/>
                <w:lang w:val="pt-BR"/>
              </w:rPr>
              <w:t xml:space="preserve">Propõe contribuir para a discussão em relação </w:t>
            </w:r>
            <w:proofErr w:type="gramStart"/>
            <w:r w:rsidRPr="005B33BD">
              <w:rPr>
                <w:rFonts w:ascii="Arial Narrow" w:hAnsi="Arial Narrow"/>
                <w:lang w:val="pt-BR"/>
              </w:rPr>
              <w:t>a</w:t>
            </w:r>
            <w:proofErr w:type="gramEnd"/>
            <w:r w:rsidRPr="005B33BD">
              <w:rPr>
                <w:rFonts w:ascii="Arial Narrow" w:hAnsi="Arial Narrow"/>
                <w:lang w:val="pt-BR"/>
              </w:rPr>
              <w:t xml:space="preserve"> produção de conhecimentos na área de formação de professores, especialmente para o Ensino Fundamental, Médio e Superior, políticas de profissionalização docente e o desenvolvimento profissional de professores. Colabora para a elaboração de textos a serem produzidos pelos participantes, com vistas à apresentação em eventos e publicações, bem como contribuir para o desenvolvimento de seus projetos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433101" w:rsidRPr="00FB65F2" w:rsidTr="009451C1">
        <w:trPr>
          <w:trHeight w:val="1581"/>
        </w:trPr>
        <w:tc>
          <w:tcPr>
            <w:tcW w:w="10824" w:type="dxa"/>
          </w:tcPr>
          <w:p w:rsidR="00433101" w:rsidRDefault="00433101" w:rsidP="00433101">
            <w:pPr>
              <w:pStyle w:val="TableParagraph"/>
              <w:spacing w:before="120" w:after="120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120"/>
              <w:ind w:left="357" w:hanging="357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Reconhecer a produção de conhecimento na área de formação de professores;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ind w:left="357" w:hanging="357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Identificar e discutir políticas de profissionalização docente e o desenvolvimento profissional de professores;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ind w:left="357" w:hanging="357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Relacionar a produção na área com os projetos de pesquisa em andamento.</w:t>
            </w:r>
          </w:p>
          <w:p w:rsidR="00433101" w:rsidRPr="00FB65F2" w:rsidRDefault="00433101" w:rsidP="00433101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after="120"/>
              <w:ind w:left="357" w:hanging="35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pt-BR"/>
              </w:rPr>
              <w:t>Contribuir com o desenvolvimento e desempenho do grupo.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433101" w:rsidRPr="00FB65F2" w:rsidTr="00114F7D">
        <w:trPr>
          <w:trHeight w:val="2845"/>
        </w:trPr>
        <w:tc>
          <w:tcPr>
            <w:tcW w:w="10824" w:type="dxa"/>
          </w:tcPr>
          <w:p w:rsidR="00433101" w:rsidRDefault="00433101" w:rsidP="00433101">
            <w:pPr>
              <w:pStyle w:val="TableParagraph"/>
              <w:spacing w:before="120" w:after="120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433101" w:rsidRDefault="00433101" w:rsidP="00A91B5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ind w:left="368" w:hanging="357"/>
              <w:rPr>
                <w:rFonts w:ascii="Arial Narrow" w:hAnsi="Arial Narrow"/>
                <w:lang w:val="pt-BR"/>
              </w:rPr>
            </w:pPr>
            <w:proofErr w:type="spellStart"/>
            <w:r>
              <w:rPr>
                <w:rFonts w:ascii="Arial Narrow" w:hAnsi="Arial Narrow"/>
                <w:lang w:val="pt-BR"/>
              </w:rPr>
              <w:t>Problematização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 do tema – levantamento de questões (pertinentes aos projetos de pesquisa).</w:t>
            </w:r>
          </w:p>
          <w:p w:rsidR="00A91B59" w:rsidRDefault="00A91B59" w:rsidP="00A91B59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ind w:left="368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textos básicos para discussão em aula.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ind w:left="368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Levantamento da produção de conhecimento sobre o tema escolhido – </w:t>
            </w:r>
            <w:proofErr w:type="spellStart"/>
            <w:r>
              <w:rPr>
                <w:rFonts w:ascii="Arial Narrow" w:hAnsi="Arial Narrow"/>
                <w:lang w:val="pt-BR"/>
              </w:rPr>
              <w:t>GTs</w:t>
            </w:r>
            <w:proofErr w:type="spellEnd"/>
            <w:r>
              <w:rPr>
                <w:rFonts w:ascii="Arial Narrow" w:hAnsi="Arial Narrow"/>
                <w:lang w:val="pt-BR"/>
              </w:rPr>
              <w:t>, eventos, artigos em periódicos e livros.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ind w:left="368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Seleção de trabalhos pertinentes às questões levantadas.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ind w:left="368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 de resumo estruturado para análise e síntese dos trabalhos.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ind w:left="368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Realização de seminários para apresentação dos trabalhos e respostas às questões levantadas.</w:t>
            </w:r>
          </w:p>
          <w:p w:rsidR="00433101" w:rsidRPr="00FB65F2" w:rsidRDefault="00433101" w:rsidP="00433101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spacing w:after="120"/>
              <w:ind w:left="368" w:hanging="35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lang w:val="pt-BR"/>
              </w:rPr>
              <w:t>Elaboração de artigos sobre as questões levantadas / revisão da literatura.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433101" w:rsidRPr="00FB65F2" w:rsidTr="00B313CC">
        <w:trPr>
          <w:trHeight w:val="1727"/>
        </w:trPr>
        <w:tc>
          <w:tcPr>
            <w:tcW w:w="10824" w:type="dxa"/>
          </w:tcPr>
          <w:p w:rsidR="00433101" w:rsidRPr="00FB65F2" w:rsidRDefault="00433101" w:rsidP="00433101">
            <w:pPr>
              <w:pStyle w:val="TableParagraph"/>
              <w:spacing w:before="120" w:after="120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spacing w:before="120"/>
              <w:ind w:left="777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Resumo estruturado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ind w:left="777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Seminário</w:t>
            </w:r>
            <w:r w:rsidR="00366802">
              <w:rPr>
                <w:rFonts w:ascii="Arial Narrow" w:hAnsi="Arial Narrow"/>
                <w:lang w:val="pt-BR"/>
              </w:rPr>
              <w:t xml:space="preserve"> - 4</w:t>
            </w:r>
          </w:p>
          <w:p w:rsidR="00433101" w:rsidRDefault="00433101" w:rsidP="00433101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ind w:left="777" w:hanging="357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Artigo</w:t>
            </w:r>
            <w:r w:rsidR="00366802">
              <w:rPr>
                <w:rFonts w:ascii="Arial Narrow" w:hAnsi="Arial Narrow"/>
                <w:lang w:val="pt-BR"/>
              </w:rPr>
              <w:t xml:space="preserve"> - 4</w:t>
            </w:r>
          </w:p>
          <w:p w:rsidR="00433101" w:rsidRPr="00FB65F2" w:rsidRDefault="00433101" w:rsidP="00433101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spacing w:after="120"/>
              <w:ind w:left="777" w:hanging="357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lang w:val="pt-BR"/>
              </w:rPr>
              <w:t>Auto-avaliação</w:t>
            </w:r>
            <w:proofErr w:type="spellEnd"/>
            <w:proofErr w:type="gramEnd"/>
            <w:r w:rsidR="00366802">
              <w:rPr>
                <w:rFonts w:ascii="Arial Narrow" w:hAnsi="Arial Narrow"/>
                <w:lang w:val="pt-BR"/>
              </w:rPr>
              <w:t xml:space="preserve"> - 2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7C68DF">
        <w:trPr>
          <w:trHeight w:hRule="exact" w:val="1995"/>
        </w:trPr>
        <w:tc>
          <w:tcPr>
            <w:tcW w:w="10819" w:type="dxa"/>
          </w:tcPr>
          <w:p w:rsidR="00EF62C9" w:rsidRPr="006D6DBC" w:rsidRDefault="006C4506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lastRenderedPageBreak/>
              <w:t>Bibliografia</w:t>
            </w:r>
            <w:proofErr w:type="spellEnd"/>
          </w:p>
          <w:p w:rsidR="00DE3367" w:rsidRDefault="00DE3367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NÓVOA, A. </w:t>
            </w:r>
            <w:proofErr w:type="spellStart"/>
            <w:r>
              <w:rPr>
                <w:rFonts w:ascii="Arial Narrow" w:hAnsi="Arial Narrow"/>
              </w:rPr>
              <w:t>Formação</w:t>
            </w:r>
            <w:proofErr w:type="spellEnd"/>
            <w:r>
              <w:rPr>
                <w:rFonts w:ascii="Arial Narrow" w:hAnsi="Arial Narrow"/>
              </w:rPr>
              <w:t xml:space="preserve"> de </w:t>
            </w:r>
            <w:proofErr w:type="gramStart"/>
            <w:r>
              <w:rPr>
                <w:rFonts w:ascii="Arial Narrow" w:hAnsi="Arial Narrow"/>
              </w:rPr>
              <w:t>professors</w:t>
            </w:r>
            <w:proofErr w:type="gram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profissão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docente</w:t>
            </w:r>
            <w:proofErr w:type="spellEnd"/>
            <w:r>
              <w:rPr>
                <w:rFonts w:ascii="Arial Narrow" w:hAnsi="Arial Narrow"/>
              </w:rPr>
              <w:t xml:space="preserve">. In: NÓVOA, </w:t>
            </w:r>
            <w:proofErr w:type="spellStart"/>
            <w:r>
              <w:rPr>
                <w:rFonts w:ascii="Arial Narrow" w:hAnsi="Arial Narrow"/>
              </w:rPr>
              <w:t>António</w:t>
            </w:r>
            <w:proofErr w:type="spellEnd"/>
            <w:r>
              <w:rPr>
                <w:rFonts w:ascii="Arial Narrow" w:hAnsi="Arial Narrow"/>
              </w:rPr>
              <w:t>, (</w:t>
            </w:r>
            <w:proofErr w:type="spellStart"/>
            <w:r w:rsidRPr="00DE3367">
              <w:rPr>
                <w:rFonts w:ascii="Arial Narrow" w:hAnsi="Arial Narrow"/>
              </w:rPr>
              <w:t>coord</w:t>
            </w:r>
            <w:proofErr w:type="spellEnd"/>
            <w:r>
              <w:rPr>
                <w:rFonts w:ascii="Arial Narrow" w:hAnsi="Arial Narrow"/>
              </w:rPr>
              <w:t xml:space="preserve">.). </w:t>
            </w:r>
            <w:r w:rsidRPr="00DE3367">
              <w:rPr>
                <w:rFonts w:ascii="Arial Narrow" w:hAnsi="Arial Narrow"/>
                <w:b/>
              </w:rPr>
              <w:t xml:space="preserve">Os </w:t>
            </w:r>
            <w:proofErr w:type="spellStart"/>
            <w:r w:rsidRPr="00DE3367">
              <w:rPr>
                <w:rFonts w:ascii="Arial Narrow" w:hAnsi="Arial Narrow"/>
                <w:b/>
              </w:rPr>
              <w:t>professores</w:t>
            </w:r>
            <w:proofErr w:type="spellEnd"/>
            <w:r w:rsidRPr="00DE3367">
              <w:rPr>
                <w:rFonts w:ascii="Arial Narrow" w:hAnsi="Arial Narrow"/>
                <w:b/>
              </w:rPr>
              <w:t xml:space="preserve"> e a </w:t>
            </w:r>
            <w:proofErr w:type="spellStart"/>
            <w:r w:rsidRPr="00DE3367">
              <w:rPr>
                <w:rFonts w:ascii="Arial Narrow" w:hAnsi="Arial Narrow"/>
                <w:b/>
              </w:rPr>
              <w:t>sua</w:t>
            </w:r>
            <w:proofErr w:type="spellEnd"/>
            <w:r w:rsidRPr="00DE336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E3367">
              <w:rPr>
                <w:rFonts w:ascii="Arial Narrow" w:hAnsi="Arial Narrow"/>
                <w:b/>
              </w:rPr>
              <w:t>formação</w:t>
            </w:r>
            <w:proofErr w:type="spellEnd"/>
            <w:r w:rsidRPr="00DE3367">
              <w:rPr>
                <w:rFonts w:ascii="Arial Narrow" w:hAnsi="Arial Narrow"/>
              </w:rPr>
              <w:t xml:space="preserve">. </w:t>
            </w:r>
            <w:proofErr w:type="spellStart"/>
            <w:proofErr w:type="gramStart"/>
            <w:r w:rsidRPr="00DE3367">
              <w:rPr>
                <w:rFonts w:ascii="Arial Narrow" w:hAnsi="Arial Narrow"/>
              </w:rPr>
              <w:t>Lisboa</w:t>
            </w:r>
            <w:proofErr w:type="spellEnd"/>
            <w:r w:rsidRPr="00DE3367">
              <w:rPr>
                <w:rFonts w:ascii="Arial Narrow" w:hAnsi="Arial Narrow"/>
              </w:rPr>
              <w:t xml:space="preserve"> :</w:t>
            </w:r>
            <w:proofErr w:type="gramEnd"/>
            <w:r w:rsidRPr="00DE3367">
              <w:rPr>
                <w:rFonts w:ascii="Arial Narrow" w:hAnsi="Arial Narrow"/>
              </w:rPr>
              <w:t xml:space="preserve"> Dom Quixote, 1992.</w:t>
            </w:r>
          </w:p>
          <w:p w:rsidR="006D6DBC" w:rsidRDefault="006D6DBC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 w:rsidRPr="00292560">
              <w:rPr>
                <w:rFonts w:ascii="Arial Narrow" w:hAnsi="Arial Narrow"/>
              </w:rPr>
              <w:t xml:space="preserve">NÓVOA, </w:t>
            </w:r>
            <w:proofErr w:type="spellStart"/>
            <w:r w:rsidRPr="00292560">
              <w:rPr>
                <w:rFonts w:ascii="Arial Narrow" w:hAnsi="Arial Narrow"/>
              </w:rPr>
              <w:t>António</w:t>
            </w:r>
            <w:proofErr w:type="spellEnd"/>
            <w:r w:rsidRPr="00292560">
              <w:rPr>
                <w:rFonts w:ascii="Arial Narrow" w:hAnsi="Arial Narrow"/>
              </w:rPr>
              <w:t xml:space="preserve"> (Org.). </w:t>
            </w:r>
            <w:proofErr w:type="spellStart"/>
            <w:r w:rsidRPr="00292560">
              <w:rPr>
                <w:rFonts w:ascii="Arial Narrow" w:hAnsi="Arial Narrow"/>
                <w:b/>
              </w:rPr>
              <w:t>Profissão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professor</w:t>
            </w:r>
            <w:r w:rsidRPr="00292560">
              <w:rPr>
                <w:rFonts w:ascii="Arial Narrow" w:hAnsi="Arial Narrow"/>
              </w:rPr>
              <w:t xml:space="preserve">. 2. ed. Porto: Porto </w:t>
            </w:r>
            <w:proofErr w:type="spellStart"/>
            <w:r w:rsidRPr="00292560">
              <w:rPr>
                <w:rFonts w:ascii="Arial Narrow" w:hAnsi="Arial Narrow"/>
              </w:rPr>
              <w:t>Editora</w:t>
            </w:r>
            <w:proofErr w:type="spellEnd"/>
            <w:r w:rsidRPr="00292560">
              <w:rPr>
                <w:rFonts w:ascii="Arial Narrow" w:hAnsi="Arial Narrow"/>
              </w:rPr>
              <w:t>, 2008.</w:t>
            </w:r>
          </w:p>
          <w:p w:rsidR="00CF57DC" w:rsidRPr="00CE6478" w:rsidRDefault="007C68DF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 w:rsidRPr="007C68DF">
              <w:rPr>
                <w:rFonts w:ascii="Arial Narrow" w:hAnsi="Arial Narrow"/>
              </w:rPr>
              <w:t xml:space="preserve">PIMENTA, S.G.; GHEDIN, E. (Orgs.). Professor </w:t>
            </w:r>
            <w:proofErr w:type="spellStart"/>
            <w:r w:rsidRPr="007C68DF">
              <w:rPr>
                <w:rFonts w:ascii="Arial Narrow" w:hAnsi="Arial Narrow"/>
              </w:rPr>
              <w:t>reflexivo</w:t>
            </w:r>
            <w:proofErr w:type="spellEnd"/>
            <w:r w:rsidRPr="007C68DF">
              <w:rPr>
                <w:rFonts w:ascii="Arial Narrow" w:hAnsi="Arial Narrow"/>
              </w:rPr>
              <w:t xml:space="preserve"> no </w:t>
            </w:r>
            <w:proofErr w:type="spellStart"/>
            <w:r w:rsidRPr="007C68DF">
              <w:rPr>
                <w:rFonts w:ascii="Arial Narrow" w:hAnsi="Arial Narrow"/>
              </w:rPr>
              <w:t>Brasil</w:t>
            </w:r>
            <w:proofErr w:type="spellEnd"/>
            <w:r w:rsidRPr="007C68DF">
              <w:rPr>
                <w:rFonts w:ascii="Arial Narrow" w:hAnsi="Arial Narrow"/>
              </w:rPr>
              <w:t xml:space="preserve">: </w:t>
            </w:r>
            <w:proofErr w:type="spellStart"/>
            <w:r w:rsidRPr="007C68DF">
              <w:rPr>
                <w:rFonts w:ascii="Arial Narrow" w:hAnsi="Arial Narrow"/>
              </w:rPr>
              <w:t>gênese</w:t>
            </w:r>
            <w:proofErr w:type="spellEnd"/>
            <w:r w:rsidRPr="007C68DF">
              <w:rPr>
                <w:rFonts w:ascii="Arial Narrow" w:hAnsi="Arial Narrow"/>
              </w:rPr>
              <w:t xml:space="preserve"> e </w:t>
            </w:r>
            <w:proofErr w:type="spellStart"/>
            <w:r w:rsidRPr="007C68DF">
              <w:rPr>
                <w:rFonts w:ascii="Arial Narrow" w:hAnsi="Arial Narrow"/>
              </w:rPr>
              <w:t>crítica</w:t>
            </w:r>
            <w:proofErr w:type="spellEnd"/>
            <w:r w:rsidRPr="007C68DF">
              <w:rPr>
                <w:rFonts w:ascii="Arial Narrow" w:hAnsi="Arial Narrow"/>
              </w:rPr>
              <w:t xml:space="preserve"> de um </w:t>
            </w:r>
            <w:proofErr w:type="spellStart"/>
            <w:r w:rsidRPr="007C68DF">
              <w:rPr>
                <w:rFonts w:ascii="Arial Narrow" w:hAnsi="Arial Narrow"/>
              </w:rPr>
              <w:t>conceito</w:t>
            </w:r>
            <w:proofErr w:type="spellEnd"/>
            <w:r w:rsidRPr="007C68DF">
              <w:rPr>
                <w:rFonts w:ascii="Arial Narrow" w:hAnsi="Arial Narrow"/>
              </w:rPr>
              <w:t>. São Paulo: Cortez, 2015.</w:t>
            </w:r>
          </w:p>
        </w:tc>
      </w:tr>
    </w:tbl>
    <w:p w:rsidR="00A701E9" w:rsidRPr="00FB65F2" w:rsidRDefault="00A701E9" w:rsidP="004F1140">
      <w:pPr>
        <w:ind w:left="284"/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6D6DBC" w:rsidRPr="00FB65F2" w:rsidTr="006D6DBC">
        <w:trPr>
          <w:trHeight w:val="2842"/>
        </w:trPr>
        <w:tc>
          <w:tcPr>
            <w:tcW w:w="10819" w:type="dxa"/>
          </w:tcPr>
          <w:p w:rsidR="006D6DBC" w:rsidRPr="00FB65F2" w:rsidRDefault="006D6DBC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Complementar</w:t>
            </w:r>
            <w:proofErr w:type="spellEnd"/>
          </w:p>
          <w:p w:rsidR="009D7E46" w:rsidRDefault="009D7E46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 w:rsidRPr="009D7E46">
              <w:rPr>
                <w:rFonts w:ascii="Arial Narrow" w:hAnsi="Arial Narrow"/>
              </w:rPr>
              <w:t xml:space="preserve">André, </w:t>
            </w:r>
            <w:proofErr w:type="spellStart"/>
            <w:r w:rsidRPr="009D7E46">
              <w:rPr>
                <w:rFonts w:ascii="Arial Narrow" w:hAnsi="Arial Narrow"/>
              </w:rPr>
              <w:t>Marli</w:t>
            </w:r>
            <w:proofErr w:type="spellEnd"/>
            <w:r w:rsidRPr="009D7E46">
              <w:rPr>
                <w:rFonts w:ascii="Arial Narrow" w:hAnsi="Arial Narrow"/>
              </w:rPr>
              <w:t xml:space="preserve">. </w:t>
            </w:r>
            <w:proofErr w:type="spellStart"/>
            <w:r w:rsidRPr="009D7E46">
              <w:rPr>
                <w:rFonts w:ascii="Arial Narrow" w:hAnsi="Arial Narrow"/>
                <w:b/>
              </w:rPr>
              <w:t>Formação</w:t>
            </w:r>
            <w:proofErr w:type="spellEnd"/>
            <w:r w:rsidRPr="009D7E46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9D7E46">
              <w:rPr>
                <w:rFonts w:ascii="Arial Narrow" w:hAnsi="Arial Narrow"/>
                <w:b/>
              </w:rPr>
              <w:t>professores</w:t>
            </w:r>
            <w:proofErr w:type="spellEnd"/>
            <w:r w:rsidRPr="009D7E46">
              <w:rPr>
                <w:rFonts w:ascii="Arial Narrow" w:hAnsi="Arial Narrow"/>
                <w:b/>
              </w:rPr>
              <w:t xml:space="preserve"> no </w:t>
            </w:r>
            <w:proofErr w:type="spellStart"/>
            <w:r w:rsidRPr="009D7E46">
              <w:rPr>
                <w:rFonts w:ascii="Arial Narrow" w:hAnsi="Arial Narrow"/>
                <w:b/>
              </w:rPr>
              <w:t>Brasil</w:t>
            </w:r>
            <w:proofErr w:type="spellEnd"/>
            <w:r w:rsidRPr="009D7E46">
              <w:rPr>
                <w:rFonts w:ascii="Arial Narrow" w:hAnsi="Arial Narrow"/>
                <w:b/>
              </w:rPr>
              <w:t xml:space="preserve"> (1990-1998)</w:t>
            </w:r>
            <w:r w:rsidRPr="009D7E46">
              <w:rPr>
                <w:rFonts w:ascii="Arial Narrow" w:hAnsi="Arial Narrow"/>
              </w:rPr>
              <w:t xml:space="preserve">. </w:t>
            </w:r>
            <w:proofErr w:type="spellStart"/>
            <w:r w:rsidRPr="009D7E46">
              <w:rPr>
                <w:rFonts w:ascii="Arial Narrow" w:hAnsi="Arial Narrow"/>
              </w:rPr>
              <w:t>Série</w:t>
            </w:r>
            <w:proofErr w:type="spellEnd"/>
            <w:r w:rsidRPr="009D7E46">
              <w:rPr>
                <w:rFonts w:ascii="Arial Narrow" w:hAnsi="Arial Narrow"/>
              </w:rPr>
              <w:t xml:space="preserve"> Estado </w:t>
            </w:r>
            <w:proofErr w:type="gramStart"/>
            <w:r w:rsidRPr="009D7E46">
              <w:rPr>
                <w:rFonts w:ascii="Arial Narrow" w:hAnsi="Arial Narrow"/>
              </w:rPr>
              <w:t>do</w:t>
            </w:r>
            <w:proofErr w:type="gramEnd"/>
            <w:r w:rsidRPr="009D7E46">
              <w:rPr>
                <w:rFonts w:ascii="Arial Narrow" w:hAnsi="Arial Narrow"/>
              </w:rPr>
              <w:t xml:space="preserve"> </w:t>
            </w:r>
            <w:proofErr w:type="spellStart"/>
            <w:r w:rsidRPr="009D7E46">
              <w:rPr>
                <w:rFonts w:ascii="Arial Narrow" w:hAnsi="Arial Narrow"/>
              </w:rPr>
              <w:t>Conhecimento</w:t>
            </w:r>
            <w:proofErr w:type="spellEnd"/>
            <w:r w:rsidRPr="009D7E46">
              <w:rPr>
                <w:rFonts w:ascii="Arial Narrow" w:hAnsi="Arial Narrow"/>
              </w:rPr>
              <w:t xml:space="preserve">, n. 6. Brasília, DF: MEC/COMPED, 2002. </w:t>
            </w:r>
            <w:proofErr w:type="spellStart"/>
            <w:r w:rsidRPr="009D7E46">
              <w:rPr>
                <w:rFonts w:ascii="Arial Narrow" w:hAnsi="Arial Narrow"/>
              </w:rPr>
              <w:t>Disponível</w:t>
            </w:r>
            <w:proofErr w:type="spellEnd"/>
            <w:r w:rsidRPr="009D7E46">
              <w:rPr>
                <w:rFonts w:ascii="Arial Narrow" w:hAnsi="Arial Narrow"/>
              </w:rPr>
              <w:t xml:space="preserve"> </w:t>
            </w:r>
            <w:proofErr w:type="spellStart"/>
            <w:r w:rsidRPr="009D7E46">
              <w:rPr>
                <w:rFonts w:ascii="Arial Narrow" w:hAnsi="Arial Narrow"/>
              </w:rPr>
              <w:t>em</w:t>
            </w:r>
            <w:proofErr w:type="spellEnd"/>
            <w:r w:rsidRPr="009D7E46">
              <w:rPr>
                <w:rFonts w:ascii="Arial Narrow" w:hAnsi="Arial Narrow"/>
              </w:rPr>
              <w:t xml:space="preserve">: &lt;http://www.publicacoes.inep.gov.br/arquivos/formacao_de_professores_148.pdf&gt;. </w:t>
            </w:r>
            <w:proofErr w:type="spellStart"/>
            <w:r w:rsidRPr="009D7E46">
              <w:rPr>
                <w:rFonts w:ascii="Arial Narrow" w:hAnsi="Arial Narrow"/>
              </w:rPr>
              <w:t>Acesso</w:t>
            </w:r>
            <w:proofErr w:type="spellEnd"/>
            <w:r w:rsidRPr="009D7E46">
              <w:rPr>
                <w:rFonts w:ascii="Arial Narrow" w:hAnsi="Arial Narrow"/>
              </w:rPr>
              <w:t xml:space="preserve"> </w:t>
            </w:r>
            <w:proofErr w:type="spellStart"/>
            <w:r w:rsidRPr="009D7E46">
              <w:rPr>
                <w:rFonts w:ascii="Arial Narrow" w:hAnsi="Arial Narrow"/>
              </w:rPr>
              <w:t>em</w:t>
            </w:r>
            <w:proofErr w:type="spellEnd"/>
            <w:r w:rsidRPr="009D7E46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ago</w:t>
            </w:r>
            <w:r w:rsidRPr="009D7E46">
              <w:rPr>
                <w:rFonts w:ascii="Arial Narrow" w:hAnsi="Arial Narrow"/>
              </w:rPr>
              <w:t>. 201</w:t>
            </w:r>
            <w:r>
              <w:rPr>
                <w:rFonts w:ascii="Arial Narrow" w:hAnsi="Arial Narrow"/>
              </w:rPr>
              <w:t>8</w:t>
            </w:r>
            <w:r w:rsidRPr="009D7E46">
              <w:rPr>
                <w:rFonts w:ascii="Arial Narrow" w:hAnsi="Arial Narrow"/>
              </w:rPr>
              <w:t>.</w:t>
            </w:r>
          </w:p>
          <w:p w:rsidR="004F1140" w:rsidRDefault="004F1140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MARTINS, L.M. </w:t>
            </w:r>
            <w:r w:rsidRPr="00B30BD7">
              <w:rPr>
                <w:rFonts w:ascii="Arial Narrow" w:hAnsi="Arial Narrow"/>
              </w:rPr>
              <w:t xml:space="preserve">O </w:t>
            </w:r>
            <w:proofErr w:type="spellStart"/>
            <w:r w:rsidRPr="00B30BD7">
              <w:rPr>
                <w:rFonts w:ascii="Arial Narrow" w:hAnsi="Arial Narrow"/>
              </w:rPr>
              <w:t>legado</w:t>
            </w:r>
            <w:proofErr w:type="spellEnd"/>
            <w:r w:rsidRPr="00B30BD7">
              <w:rPr>
                <w:rFonts w:ascii="Arial Narrow" w:hAnsi="Arial Narrow"/>
              </w:rPr>
              <w:t xml:space="preserve"> do </w:t>
            </w:r>
            <w:proofErr w:type="spellStart"/>
            <w:r w:rsidRPr="00B30BD7">
              <w:rPr>
                <w:rFonts w:ascii="Arial Narrow" w:hAnsi="Arial Narrow"/>
              </w:rPr>
              <w:t>século</w:t>
            </w:r>
            <w:proofErr w:type="spellEnd"/>
            <w:r w:rsidRPr="00B30BD7">
              <w:rPr>
                <w:rFonts w:ascii="Arial Narrow" w:hAnsi="Arial Narrow"/>
              </w:rPr>
              <w:t xml:space="preserve"> XX </w:t>
            </w:r>
            <w:proofErr w:type="spellStart"/>
            <w:r w:rsidRPr="00B30BD7">
              <w:rPr>
                <w:rFonts w:ascii="Arial Narrow" w:hAnsi="Arial Narrow"/>
              </w:rPr>
              <w:t>para</w:t>
            </w:r>
            <w:proofErr w:type="spellEnd"/>
            <w:r w:rsidRPr="00B30BD7">
              <w:rPr>
                <w:rFonts w:ascii="Arial Narrow" w:hAnsi="Arial Narrow"/>
              </w:rPr>
              <w:t xml:space="preserve"> </w:t>
            </w:r>
            <w:proofErr w:type="gramStart"/>
            <w:r w:rsidRPr="00B30BD7">
              <w:rPr>
                <w:rFonts w:ascii="Arial Narrow" w:hAnsi="Arial Narrow"/>
              </w:rPr>
              <w:t xml:space="preserve">a </w:t>
            </w:r>
            <w:proofErr w:type="spellStart"/>
            <w:r w:rsidRPr="00B30BD7">
              <w:rPr>
                <w:rFonts w:ascii="Arial Narrow" w:hAnsi="Arial Narrow"/>
              </w:rPr>
              <w:t>formação</w:t>
            </w:r>
            <w:proofErr w:type="spellEnd"/>
            <w:r w:rsidRPr="00B30BD7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professors</w:t>
            </w:r>
            <w:proofErr w:type="gramEnd"/>
            <w:r>
              <w:rPr>
                <w:rFonts w:ascii="Arial Narrow" w:hAnsi="Arial Narrow"/>
              </w:rPr>
              <w:t xml:space="preserve">. In: </w:t>
            </w:r>
            <w:r w:rsidRPr="00A206C4">
              <w:rPr>
                <w:rFonts w:ascii="Arial Narrow" w:hAnsi="Arial Narrow"/>
              </w:rPr>
              <w:t xml:space="preserve">MARTINS, </w:t>
            </w:r>
            <w:proofErr w:type="gramStart"/>
            <w:r w:rsidRPr="00A206C4">
              <w:rPr>
                <w:rFonts w:ascii="Arial Narrow" w:hAnsi="Arial Narrow"/>
              </w:rPr>
              <w:t>LM.,</w:t>
            </w:r>
            <w:proofErr w:type="gramEnd"/>
            <w:r w:rsidRPr="00A206C4">
              <w:rPr>
                <w:rFonts w:ascii="Arial Narrow" w:hAnsi="Arial Narrow"/>
              </w:rPr>
              <w:t xml:space="preserve"> and DUARTE, N., orgs. </w:t>
            </w:r>
            <w:proofErr w:type="spellStart"/>
            <w:r w:rsidRPr="00A206C4">
              <w:rPr>
                <w:rFonts w:ascii="Arial Narrow" w:hAnsi="Arial Narrow"/>
                <w:b/>
              </w:rPr>
              <w:t>Formação</w:t>
            </w:r>
            <w:proofErr w:type="spellEnd"/>
            <w:r w:rsidRPr="00A206C4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A206C4">
              <w:rPr>
                <w:rFonts w:ascii="Arial Narrow" w:hAnsi="Arial Narrow"/>
                <w:b/>
              </w:rPr>
              <w:t>professores</w:t>
            </w:r>
            <w:proofErr w:type="spellEnd"/>
            <w:r w:rsidRPr="00A206C4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A206C4">
              <w:rPr>
                <w:rFonts w:ascii="Arial Narrow" w:hAnsi="Arial Narrow"/>
                <w:b/>
              </w:rPr>
              <w:t>limites</w:t>
            </w:r>
            <w:proofErr w:type="spellEnd"/>
            <w:r w:rsidRPr="00A206C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206C4">
              <w:rPr>
                <w:rFonts w:ascii="Arial Narrow" w:hAnsi="Arial Narrow"/>
                <w:b/>
              </w:rPr>
              <w:t>contemporâneos</w:t>
            </w:r>
            <w:proofErr w:type="spellEnd"/>
            <w:r w:rsidRPr="00A206C4">
              <w:rPr>
                <w:rFonts w:ascii="Arial Narrow" w:hAnsi="Arial Narrow"/>
                <w:b/>
              </w:rPr>
              <w:t xml:space="preserve"> e </w:t>
            </w:r>
            <w:proofErr w:type="spellStart"/>
            <w:r w:rsidRPr="00A206C4">
              <w:rPr>
                <w:rFonts w:ascii="Arial Narrow" w:hAnsi="Arial Narrow"/>
                <w:b/>
              </w:rPr>
              <w:t>alternativas</w:t>
            </w:r>
            <w:proofErr w:type="spellEnd"/>
            <w:r w:rsidRPr="00A206C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206C4">
              <w:rPr>
                <w:rFonts w:ascii="Arial Narrow" w:hAnsi="Arial Narrow"/>
                <w:b/>
              </w:rPr>
              <w:t>necessárias</w:t>
            </w:r>
            <w:proofErr w:type="spellEnd"/>
            <w:r w:rsidRPr="00A206C4">
              <w:rPr>
                <w:rFonts w:ascii="Arial Narrow" w:hAnsi="Arial Narrow"/>
              </w:rPr>
              <w:t xml:space="preserve"> [online]. São Paulo: </w:t>
            </w:r>
            <w:proofErr w:type="spellStart"/>
            <w:r w:rsidRPr="00A206C4">
              <w:rPr>
                <w:rFonts w:ascii="Arial Narrow" w:hAnsi="Arial Narrow"/>
              </w:rPr>
              <w:t>Editora</w:t>
            </w:r>
            <w:proofErr w:type="spellEnd"/>
            <w:r w:rsidRPr="00A206C4">
              <w:rPr>
                <w:rFonts w:ascii="Arial Narrow" w:hAnsi="Arial Narrow"/>
              </w:rPr>
              <w:t xml:space="preserve"> UNESP; São Paulo: </w:t>
            </w:r>
            <w:proofErr w:type="spellStart"/>
            <w:r w:rsidRPr="00A206C4">
              <w:rPr>
                <w:rFonts w:ascii="Arial Narrow" w:hAnsi="Arial Narrow"/>
              </w:rPr>
              <w:t>Cultura</w:t>
            </w:r>
            <w:proofErr w:type="spellEnd"/>
            <w:r w:rsidRPr="00A206C4">
              <w:rPr>
                <w:rFonts w:ascii="Arial Narrow" w:hAnsi="Arial Narrow"/>
              </w:rPr>
              <w:t xml:space="preserve"> </w:t>
            </w:r>
            <w:proofErr w:type="spellStart"/>
            <w:r w:rsidRPr="00A206C4">
              <w:rPr>
                <w:rFonts w:ascii="Arial Narrow" w:hAnsi="Arial Narrow"/>
              </w:rPr>
              <w:t>Acadêmica</w:t>
            </w:r>
            <w:proofErr w:type="spellEnd"/>
            <w:r w:rsidRPr="00A206C4">
              <w:rPr>
                <w:rFonts w:ascii="Arial Narrow" w:hAnsi="Arial Narrow"/>
              </w:rPr>
              <w:t>, 2010.</w:t>
            </w:r>
            <w:r>
              <w:rPr>
                <w:rFonts w:ascii="Arial Narrow" w:hAnsi="Arial Narrow"/>
              </w:rPr>
              <w:t xml:space="preserve"> </w:t>
            </w:r>
            <w:r w:rsidRPr="00A206C4">
              <w:rPr>
                <w:rFonts w:ascii="Arial Narrow" w:hAnsi="Arial Narrow"/>
              </w:rPr>
              <w:t xml:space="preserve">191 p. ISBN 978-85-7983-103-4. Available from </w:t>
            </w:r>
            <w:proofErr w:type="spellStart"/>
            <w:r w:rsidRPr="00A206C4">
              <w:rPr>
                <w:rFonts w:ascii="Arial Narrow" w:hAnsi="Arial Narrow"/>
              </w:rPr>
              <w:t>SciELO</w:t>
            </w:r>
            <w:proofErr w:type="spellEnd"/>
            <w:r w:rsidRPr="00A206C4">
              <w:rPr>
                <w:rFonts w:ascii="Arial Narrow" w:hAnsi="Arial Narrow"/>
              </w:rPr>
              <w:t xml:space="preserve"> Books &lt;http://books.scielo.org&gt;</w:t>
            </w:r>
          </w:p>
          <w:p w:rsidR="004F1140" w:rsidRPr="00FB65F2" w:rsidRDefault="004F1140" w:rsidP="004F1140">
            <w:pPr>
              <w:tabs>
                <w:tab w:val="num" w:pos="426"/>
              </w:tabs>
              <w:spacing w:before="120" w:after="120"/>
              <w:ind w:left="284"/>
              <w:jc w:val="both"/>
              <w:rPr>
                <w:rFonts w:ascii="Arial Narrow" w:hAnsi="Arial Narrow"/>
                <w:lang w:val="pt-BR"/>
              </w:rPr>
            </w:pPr>
            <w:r w:rsidRPr="00292560">
              <w:rPr>
                <w:rFonts w:ascii="Arial Narrow" w:hAnsi="Arial Narrow"/>
                <w:lang w:val="pt-BR"/>
              </w:rPr>
              <w:t xml:space="preserve">NÓVOA, António (Org.). </w:t>
            </w:r>
            <w:r w:rsidRPr="00292560">
              <w:rPr>
                <w:rFonts w:ascii="Arial Narrow" w:hAnsi="Arial Narrow"/>
                <w:b/>
                <w:lang w:val="pt-BR"/>
              </w:rPr>
              <w:t>Vidas de professores</w:t>
            </w:r>
            <w:r w:rsidRPr="00292560">
              <w:rPr>
                <w:rFonts w:ascii="Arial Narrow" w:hAnsi="Arial Narrow"/>
                <w:lang w:val="pt-BR"/>
              </w:rPr>
              <w:t xml:space="preserve">. 2. </w:t>
            </w:r>
            <w:proofErr w:type="gramStart"/>
            <w:r w:rsidRPr="00292560">
              <w:rPr>
                <w:rFonts w:ascii="Arial Narrow" w:hAnsi="Arial Narrow"/>
                <w:lang w:val="pt-BR"/>
              </w:rPr>
              <w:t>ed.</w:t>
            </w:r>
            <w:proofErr w:type="gramEnd"/>
            <w:r w:rsidRPr="00292560">
              <w:rPr>
                <w:rFonts w:ascii="Arial Narrow" w:hAnsi="Arial Narrow"/>
                <w:lang w:val="pt-BR"/>
              </w:rPr>
              <w:t xml:space="preserve"> Porto: Porto Editora, 2007.</w:t>
            </w:r>
          </w:p>
          <w:p w:rsidR="004F1140" w:rsidRDefault="004F1140" w:rsidP="004F1140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SAVIANI, D. </w:t>
            </w:r>
            <w:proofErr w:type="spellStart"/>
            <w:r w:rsidRPr="00B30BD7">
              <w:rPr>
                <w:rFonts w:ascii="Arial Narrow" w:hAnsi="Arial Narrow"/>
              </w:rPr>
              <w:t>Formação</w:t>
            </w:r>
            <w:proofErr w:type="spellEnd"/>
            <w:r w:rsidRPr="00B30BD7">
              <w:rPr>
                <w:rFonts w:ascii="Arial Narrow" w:hAnsi="Arial Narrow"/>
              </w:rPr>
              <w:t xml:space="preserve"> de </w:t>
            </w:r>
            <w:proofErr w:type="spellStart"/>
            <w:r w:rsidRPr="00B30BD7">
              <w:rPr>
                <w:rFonts w:ascii="Arial Narrow" w:hAnsi="Arial Narrow"/>
              </w:rPr>
              <w:t>professores</w:t>
            </w:r>
            <w:proofErr w:type="spellEnd"/>
            <w:r w:rsidRPr="00B30BD7">
              <w:rPr>
                <w:rFonts w:ascii="Arial Narrow" w:hAnsi="Arial Narrow"/>
              </w:rPr>
              <w:t xml:space="preserve">: </w:t>
            </w:r>
            <w:proofErr w:type="spellStart"/>
            <w:r w:rsidRPr="00B30BD7">
              <w:rPr>
                <w:rFonts w:ascii="Arial Narrow" w:hAnsi="Arial Narrow"/>
              </w:rPr>
              <w:t>aspectos</w:t>
            </w:r>
            <w:proofErr w:type="spellEnd"/>
            <w:r w:rsidRPr="00B30BD7">
              <w:rPr>
                <w:rFonts w:ascii="Arial Narrow" w:hAnsi="Arial Narrow"/>
              </w:rPr>
              <w:t xml:space="preserve"> </w:t>
            </w:r>
            <w:proofErr w:type="spellStart"/>
            <w:r w:rsidRPr="00B30BD7">
              <w:rPr>
                <w:rFonts w:ascii="Arial Narrow" w:hAnsi="Arial Narrow"/>
              </w:rPr>
              <w:t>históricos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B30BD7">
              <w:rPr>
                <w:rFonts w:ascii="Arial Narrow" w:hAnsi="Arial Narrow"/>
              </w:rPr>
              <w:t xml:space="preserve">e </w:t>
            </w:r>
            <w:proofErr w:type="spellStart"/>
            <w:r w:rsidRPr="00B30BD7">
              <w:rPr>
                <w:rFonts w:ascii="Arial Narrow" w:hAnsi="Arial Narrow"/>
              </w:rPr>
              <w:t>teóricos</w:t>
            </w:r>
            <w:proofErr w:type="spellEnd"/>
            <w:r w:rsidRPr="00B30BD7">
              <w:rPr>
                <w:rFonts w:ascii="Arial Narrow" w:hAnsi="Arial Narrow"/>
              </w:rPr>
              <w:t xml:space="preserve"> do </w:t>
            </w:r>
            <w:proofErr w:type="spellStart"/>
            <w:r w:rsidRPr="00B30BD7">
              <w:rPr>
                <w:rFonts w:ascii="Arial Narrow" w:hAnsi="Arial Narrow"/>
              </w:rPr>
              <w:t>problema</w:t>
            </w:r>
            <w:proofErr w:type="spellEnd"/>
            <w:r w:rsidRPr="00B30BD7">
              <w:rPr>
                <w:rFonts w:ascii="Arial Narrow" w:hAnsi="Arial Narrow"/>
              </w:rPr>
              <w:t xml:space="preserve"> no </w:t>
            </w:r>
            <w:proofErr w:type="spellStart"/>
            <w:r w:rsidRPr="00B30BD7">
              <w:rPr>
                <w:rFonts w:ascii="Arial Narrow" w:hAnsi="Arial Narrow"/>
              </w:rPr>
              <w:t>contexto</w:t>
            </w:r>
            <w:proofErr w:type="spellEnd"/>
            <w:r w:rsidRPr="00B30BD7">
              <w:rPr>
                <w:rFonts w:ascii="Arial Narrow" w:hAnsi="Arial Narrow"/>
              </w:rPr>
              <w:t xml:space="preserve"> </w:t>
            </w:r>
            <w:proofErr w:type="spellStart"/>
            <w:r w:rsidRPr="00B30BD7">
              <w:rPr>
                <w:rFonts w:ascii="Arial Narrow" w:hAnsi="Arial Narrow"/>
              </w:rPr>
              <w:t>brasileiro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 w:rsidRPr="00B30BD7">
              <w:rPr>
                <w:rFonts w:ascii="Arial Narrow" w:hAnsi="Arial Narrow"/>
                <w:b/>
              </w:rPr>
              <w:t>Revista</w:t>
            </w:r>
            <w:proofErr w:type="spellEnd"/>
            <w:r w:rsidRPr="00B30BD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B30BD7">
              <w:rPr>
                <w:rFonts w:ascii="Arial Narrow" w:hAnsi="Arial Narrow"/>
                <w:b/>
              </w:rPr>
              <w:t>Brasileira</w:t>
            </w:r>
            <w:proofErr w:type="spellEnd"/>
            <w:r w:rsidRPr="00B30BD7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B30BD7">
              <w:rPr>
                <w:rFonts w:ascii="Arial Narrow" w:hAnsi="Arial Narrow"/>
                <w:b/>
              </w:rPr>
              <w:t>Educação</w:t>
            </w:r>
            <w:proofErr w:type="spellEnd"/>
            <w:r>
              <w:rPr>
                <w:rFonts w:ascii="Arial Narrow" w:hAnsi="Arial Narrow"/>
              </w:rPr>
              <w:t xml:space="preserve">. v. 14. n. 40. </w:t>
            </w:r>
            <w:proofErr w:type="spellStart"/>
            <w:r>
              <w:rPr>
                <w:rFonts w:ascii="Arial Narrow" w:hAnsi="Arial Narrow"/>
              </w:rPr>
              <w:t>jan</w:t>
            </w:r>
            <w:proofErr w:type="spellEnd"/>
            <w:proofErr w:type="gramStart"/>
            <w:r>
              <w:rPr>
                <w:rFonts w:ascii="Arial Narrow" w:hAnsi="Arial Narrow"/>
              </w:rPr>
              <w:t>./</w:t>
            </w:r>
            <w:proofErr w:type="gramEnd"/>
            <w:r>
              <w:rPr>
                <w:rFonts w:ascii="Arial Narrow" w:hAnsi="Arial Narrow"/>
              </w:rPr>
              <w:t>abr. 2009.</w:t>
            </w:r>
          </w:p>
          <w:p w:rsidR="007C68DF" w:rsidRPr="00CE6478" w:rsidRDefault="007C68DF" w:rsidP="007C68DF">
            <w:pPr>
              <w:pStyle w:val="TableParagraph"/>
              <w:spacing w:before="120" w:after="120"/>
              <w:ind w:left="284"/>
              <w:rPr>
                <w:rFonts w:ascii="Arial Narrow" w:hAnsi="Arial Narrow"/>
              </w:rPr>
            </w:pPr>
            <w:r w:rsidRPr="00292560">
              <w:rPr>
                <w:rFonts w:ascii="Arial Narrow" w:hAnsi="Arial Narrow"/>
              </w:rPr>
              <w:t xml:space="preserve">TARDIF, Maurice; LESSARD, Claude. </w:t>
            </w:r>
            <w:r w:rsidRPr="00292560">
              <w:rPr>
                <w:rFonts w:ascii="Arial Narrow" w:hAnsi="Arial Narrow"/>
                <w:b/>
              </w:rPr>
              <w:t xml:space="preserve">O </w:t>
            </w:r>
            <w:proofErr w:type="spellStart"/>
            <w:r w:rsidRPr="00292560">
              <w:rPr>
                <w:rFonts w:ascii="Arial Narrow" w:hAnsi="Arial Narrow"/>
                <w:b/>
              </w:rPr>
              <w:t>trabalho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docente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92560">
              <w:rPr>
                <w:rFonts w:ascii="Arial Narrow" w:hAnsi="Arial Narrow"/>
                <w:b/>
              </w:rPr>
              <w:t>elementos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para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uma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teoria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da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docência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como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profissão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292560">
              <w:rPr>
                <w:rFonts w:ascii="Arial Narrow" w:hAnsi="Arial Narrow"/>
                <w:b/>
              </w:rPr>
              <w:t>interações</w:t>
            </w:r>
            <w:proofErr w:type="spellEnd"/>
            <w:r w:rsidRPr="0029256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  <w:b/>
              </w:rPr>
              <w:t>humanas</w:t>
            </w:r>
            <w:proofErr w:type="spellEnd"/>
            <w:r w:rsidRPr="00292560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92560">
              <w:rPr>
                <w:rFonts w:ascii="Arial Narrow" w:hAnsi="Arial Narrow"/>
              </w:rPr>
              <w:t>Petrópolis</w:t>
            </w:r>
            <w:proofErr w:type="spellEnd"/>
            <w:r w:rsidRPr="00292560">
              <w:rPr>
                <w:rFonts w:ascii="Arial Narrow" w:hAnsi="Arial Narrow"/>
              </w:rPr>
              <w:t xml:space="preserve">, RJ: </w:t>
            </w:r>
            <w:proofErr w:type="spellStart"/>
            <w:r w:rsidRPr="00292560">
              <w:rPr>
                <w:rFonts w:ascii="Arial Narrow" w:hAnsi="Arial Narrow"/>
              </w:rPr>
              <w:t>Vozes</w:t>
            </w:r>
            <w:proofErr w:type="spellEnd"/>
            <w:r w:rsidRPr="00292560">
              <w:rPr>
                <w:rFonts w:ascii="Arial Narrow" w:hAnsi="Arial Narrow"/>
              </w:rPr>
              <w:t>, 2013.</w:t>
            </w:r>
          </w:p>
          <w:p w:rsidR="007C68DF" w:rsidRDefault="007C68DF" w:rsidP="007C68DF">
            <w:pPr>
              <w:pStyle w:val="Recuodecorpodetexto2"/>
              <w:spacing w:before="120" w:line="240" w:lineRule="auto"/>
              <w:ind w:left="284"/>
              <w:jc w:val="both"/>
              <w:rPr>
                <w:rFonts w:ascii="Arial Narrow" w:hAnsi="Arial Narrow"/>
                <w:lang w:val="pt-BR"/>
              </w:rPr>
            </w:pPr>
            <w:r w:rsidRPr="00FE35A2">
              <w:rPr>
                <w:rFonts w:ascii="Arial Narrow" w:hAnsi="Arial Narrow"/>
                <w:lang w:val="pt-BR"/>
              </w:rPr>
              <w:t xml:space="preserve">TARDIF, Maurice. </w:t>
            </w:r>
            <w:r w:rsidRPr="00FE35A2">
              <w:rPr>
                <w:rFonts w:ascii="Arial Narrow" w:hAnsi="Arial Narrow"/>
                <w:b/>
                <w:lang w:val="pt-BR"/>
              </w:rPr>
              <w:t>Saberes docentes e formação profissional.</w:t>
            </w:r>
            <w:r w:rsidRPr="00FE35A2">
              <w:rPr>
                <w:rFonts w:ascii="Arial Narrow" w:hAnsi="Arial Narrow"/>
                <w:lang w:val="pt-BR"/>
              </w:rPr>
              <w:t xml:space="preserve"> 17. </w:t>
            </w:r>
            <w:proofErr w:type="gramStart"/>
            <w:r w:rsidRPr="00FE35A2">
              <w:rPr>
                <w:rFonts w:ascii="Arial Narrow" w:hAnsi="Arial Narrow"/>
                <w:lang w:val="pt-BR"/>
              </w:rPr>
              <w:t>ed.</w:t>
            </w:r>
            <w:proofErr w:type="gramEnd"/>
            <w:r w:rsidRPr="00FE35A2">
              <w:rPr>
                <w:rFonts w:ascii="Arial Narrow" w:hAnsi="Arial Narrow"/>
                <w:lang w:val="pt-BR"/>
              </w:rPr>
              <w:t xml:space="preserve"> Petrópolis, RJ: Vozes, 2014.</w:t>
            </w:r>
          </w:p>
          <w:p w:rsidR="007C68DF" w:rsidRPr="00FB65F2" w:rsidRDefault="007C68DF" w:rsidP="007C68DF">
            <w:pPr>
              <w:pStyle w:val="Recuodecorpodetexto2"/>
              <w:spacing w:before="12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XAVIER, L. N. </w:t>
            </w:r>
            <w:r w:rsidRPr="004B61B5">
              <w:rPr>
                <w:rFonts w:ascii="Arial Narrow" w:hAnsi="Arial Narrow"/>
              </w:rPr>
              <w:t xml:space="preserve">A </w:t>
            </w:r>
            <w:proofErr w:type="spellStart"/>
            <w:r w:rsidRPr="004B61B5">
              <w:rPr>
                <w:rFonts w:ascii="Arial Narrow" w:hAnsi="Arial Narrow"/>
              </w:rPr>
              <w:t>construção</w:t>
            </w:r>
            <w:proofErr w:type="spellEnd"/>
            <w:r w:rsidRPr="004B61B5">
              <w:rPr>
                <w:rFonts w:ascii="Arial Narrow" w:hAnsi="Arial Narrow"/>
              </w:rPr>
              <w:t xml:space="preserve"> social e </w:t>
            </w:r>
            <w:proofErr w:type="spellStart"/>
            <w:r w:rsidRPr="004B61B5">
              <w:rPr>
                <w:rFonts w:ascii="Arial Narrow" w:hAnsi="Arial Narrow"/>
              </w:rPr>
              <w:t>histórica</w:t>
            </w:r>
            <w:proofErr w:type="spellEnd"/>
            <w:r w:rsidRPr="004B61B5">
              <w:rPr>
                <w:rFonts w:ascii="Arial Narrow" w:hAnsi="Arial Narrow"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</w:rPr>
              <w:t>da</w:t>
            </w:r>
            <w:proofErr w:type="spellEnd"/>
            <w:r w:rsidRPr="004B61B5">
              <w:rPr>
                <w:rFonts w:ascii="Arial Narrow" w:hAnsi="Arial Narrow"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</w:rPr>
              <w:t>profissão</w:t>
            </w:r>
            <w:proofErr w:type="spellEnd"/>
            <w:r w:rsidRPr="004B61B5">
              <w:rPr>
                <w:rFonts w:ascii="Arial Narrow" w:hAnsi="Arial Narrow"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</w:rPr>
              <w:t>docente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</w:rPr>
              <w:t>uma</w:t>
            </w:r>
            <w:proofErr w:type="spellEnd"/>
            <w:r w:rsidRPr="004B61B5">
              <w:rPr>
                <w:rFonts w:ascii="Arial Narrow" w:hAnsi="Arial Narrow"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</w:rPr>
              <w:t>síntese</w:t>
            </w:r>
            <w:proofErr w:type="spellEnd"/>
            <w:r w:rsidRPr="004B61B5">
              <w:rPr>
                <w:rFonts w:ascii="Arial Narrow" w:hAnsi="Arial Narrow"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</w:rPr>
              <w:t>necessária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 w:rsidRPr="004B61B5">
              <w:rPr>
                <w:rFonts w:ascii="Arial Narrow" w:hAnsi="Arial Narrow"/>
                <w:b/>
              </w:rPr>
              <w:t>Revista</w:t>
            </w:r>
            <w:proofErr w:type="spellEnd"/>
            <w:r w:rsidRPr="004B61B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B61B5">
              <w:rPr>
                <w:rFonts w:ascii="Arial Narrow" w:hAnsi="Arial Narrow"/>
                <w:b/>
              </w:rPr>
              <w:t>Brasileira</w:t>
            </w:r>
            <w:proofErr w:type="spellEnd"/>
            <w:r w:rsidRPr="004B61B5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4B61B5">
              <w:rPr>
                <w:rFonts w:ascii="Arial Narrow" w:hAnsi="Arial Narrow"/>
                <w:b/>
              </w:rPr>
              <w:t>Educação</w:t>
            </w:r>
            <w:proofErr w:type="spellEnd"/>
            <w:r>
              <w:rPr>
                <w:rFonts w:ascii="Arial Narrow" w:hAnsi="Arial Narrow"/>
              </w:rPr>
              <w:t>.</w:t>
            </w:r>
            <w:r w:rsidRPr="004B61B5">
              <w:rPr>
                <w:rFonts w:ascii="Arial Narrow" w:hAnsi="Arial Narrow"/>
              </w:rPr>
              <w:t xml:space="preserve"> v. 19</w:t>
            </w:r>
            <w:r>
              <w:rPr>
                <w:rFonts w:ascii="Arial Narrow" w:hAnsi="Arial Narrow"/>
              </w:rPr>
              <w:t xml:space="preserve">. </w:t>
            </w:r>
            <w:r w:rsidRPr="004B61B5">
              <w:rPr>
                <w:rFonts w:ascii="Arial Narrow" w:hAnsi="Arial Narrow"/>
              </w:rPr>
              <w:t xml:space="preserve"> n. 59</w:t>
            </w:r>
            <w:r>
              <w:rPr>
                <w:rFonts w:ascii="Arial Narrow" w:hAnsi="Arial Narrow"/>
              </w:rPr>
              <w:t xml:space="preserve">. </w:t>
            </w:r>
            <w:r w:rsidRPr="004B61B5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4B61B5">
              <w:rPr>
                <w:rFonts w:ascii="Arial Narrow" w:hAnsi="Arial Narrow"/>
              </w:rPr>
              <w:t>out.-dez</w:t>
            </w:r>
            <w:proofErr w:type="spellEnd"/>
            <w:proofErr w:type="gramEnd"/>
            <w:r w:rsidRPr="004B61B5">
              <w:rPr>
                <w:rFonts w:ascii="Arial Narrow" w:hAnsi="Arial Narrow"/>
              </w:rPr>
              <w:t>. 2014</w:t>
            </w:r>
            <w:r>
              <w:rPr>
                <w:rFonts w:ascii="Arial Narrow" w:hAnsi="Arial Narrow"/>
              </w:rPr>
              <w:t>, pp 827-849.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D11FE" w:rsidRDefault="00CD11FE">
      <w:pPr>
        <w:rPr>
          <w:rFonts w:ascii="Arial Narrow" w:hAnsi="Arial Narrow"/>
          <w:b/>
          <w:lang w:val="pt-BR"/>
        </w:rPr>
      </w:pPr>
    </w:p>
    <w:sectPr w:rsidR="00CD11FE" w:rsidSect="002E6A95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9AEFB74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0ECE27FE"/>
    <w:multiLevelType w:val="hybridMultilevel"/>
    <w:tmpl w:val="099857CA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7100621"/>
    <w:multiLevelType w:val="hybridMultilevel"/>
    <w:tmpl w:val="99CCACFE"/>
    <w:lvl w:ilvl="0" w:tplc="0416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4">
    <w:nsid w:val="422D759A"/>
    <w:multiLevelType w:val="hybridMultilevel"/>
    <w:tmpl w:val="CD3640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817D0"/>
    <w:rsid w:val="000F52F4"/>
    <w:rsid w:val="001064B7"/>
    <w:rsid w:val="001C1464"/>
    <w:rsid w:val="001E1787"/>
    <w:rsid w:val="00213FF0"/>
    <w:rsid w:val="0025750E"/>
    <w:rsid w:val="00292560"/>
    <w:rsid w:val="002E6A95"/>
    <w:rsid w:val="003228C9"/>
    <w:rsid w:val="00333475"/>
    <w:rsid w:val="00346AA5"/>
    <w:rsid w:val="00353B4A"/>
    <w:rsid w:val="00366802"/>
    <w:rsid w:val="00367A82"/>
    <w:rsid w:val="003B0773"/>
    <w:rsid w:val="003B301A"/>
    <w:rsid w:val="003E531A"/>
    <w:rsid w:val="004268DA"/>
    <w:rsid w:val="00433101"/>
    <w:rsid w:val="00477732"/>
    <w:rsid w:val="004858A5"/>
    <w:rsid w:val="00491764"/>
    <w:rsid w:val="0049318D"/>
    <w:rsid w:val="004B61B5"/>
    <w:rsid w:val="004C1F8F"/>
    <w:rsid w:val="004C4F9A"/>
    <w:rsid w:val="004D4F81"/>
    <w:rsid w:val="004F1140"/>
    <w:rsid w:val="00502296"/>
    <w:rsid w:val="00510C1C"/>
    <w:rsid w:val="00570B0D"/>
    <w:rsid w:val="005720AF"/>
    <w:rsid w:val="00590FA4"/>
    <w:rsid w:val="005B33BD"/>
    <w:rsid w:val="00613F0F"/>
    <w:rsid w:val="006328E5"/>
    <w:rsid w:val="0064233E"/>
    <w:rsid w:val="006813A4"/>
    <w:rsid w:val="006B3125"/>
    <w:rsid w:val="006C4506"/>
    <w:rsid w:val="006D6DBC"/>
    <w:rsid w:val="006F0FD0"/>
    <w:rsid w:val="0076040F"/>
    <w:rsid w:val="00764C96"/>
    <w:rsid w:val="007A2115"/>
    <w:rsid w:val="007C68DF"/>
    <w:rsid w:val="00813D94"/>
    <w:rsid w:val="00853E48"/>
    <w:rsid w:val="00884912"/>
    <w:rsid w:val="00897B6E"/>
    <w:rsid w:val="008B3428"/>
    <w:rsid w:val="00903B91"/>
    <w:rsid w:val="009358C5"/>
    <w:rsid w:val="00974E6B"/>
    <w:rsid w:val="00990751"/>
    <w:rsid w:val="009D7E46"/>
    <w:rsid w:val="00A00037"/>
    <w:rsid w:val="00A206C4"/>
    <w:rsid w:val="00A701E9"/>
    <w:rsid w:val="00A91B59"/>
    <w:rsid w:val="00AD047E"/>
    <w:rsid w:val="00B30BD7"/>
    <w:rsid w:val="00B72139"/>
    <w:rsid w:val="00BF0BF3"/>
    <w:rsid w:val="00BF2E9F"/>
    <w:rsid w:val="00C01A93"/>
    <w:rsid w:val="00C34C22"/>
    <w:rsid w:val="00C670E7"/>
    <w:rsid w:val="00C721EA"/>
    <w:rsid w:val="00CA2454"/>
    <w:rsid w:val="00CA4A79"/>
    <w:rsid w:val="00CA540B"/>
    <w:rsid w:val="00CD11FE"/>
    <w:rsid w:val="00CE6478"/>
    <w:rsid w:val="00CF57DC"/>
    <w:rsid w:val="00D15330"/>
    <w:rsid w:val="00D426E9"/>
    <w:rsid w:val="00DD3CB2"/>
    <w:rsid w:val="00DE3367"/>
    <w:rsid w:val="00DE4A8A"/>
    <w:rsid w:val="00E13E2F"/>
    <w:rsid w:val="00E40C93"/>
    <w:rsid w:val="00E465BD"/>
    <w:rsid w:val="00E4704F"/>
    <w:rsid w:val="00E745F9"/>
    <w:rsid w:val="00EF62C9"/>
    <w:rsid w:val="00F10201"/>
    <w:rsid w:val="00F134BE"/>
    <w:rsid w:val="00F37F38"/>
    <w:rsid w:val="00FB65F2"/>
    <w:rsid w:val="00FE35A2"/>
    <w:rsid w:val="00F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A9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6A95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2E6A95"/>
  </w:style>
  <w:style w:type="paragraph" w:customStyle="1" w:styleId="TableParagraph">
    <w:name w:val="Table Paragraph"/>
    <w:basedOn w:val="Normal"/>
    <w:uiPriority w:val="1"/>
    <w:qFormat/>
    <w:rsid w:val="002E6A95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uiPriority w:val="39"/>
    <w:rsid w:val="00CD1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Junia</cp:lastModifiedBy>
  <cp:revision>2</cp:revision>
  <dcterms:created xsi:type="dcterms:W3CDTF">2019-05-28T16:41:00Z</dcterms:created>
  <dcterms:modified xsi:type="dcterms:W3CDTF">2019-05-28T16:41:00Z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