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EB4B1D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EB4B1D">
              <w:rPr>
                <w:rFonts w:ascii="Arial Narrow" w:hAnsi="Arial Narrow"/>
                <w:lang w:val="pt-BR"/>
              </w:rPr>
              <w:t>MPE1006</w:t>
            </w:r>
          </w:p>
        </w:tc>
        <w:tc>
          <w:tcPr>
            <w:tcW w:w="4281" w:type="dxa"/>
            <w:gridSpan w:val="4"/>
          </w:tcPr>
          <w:p w:rsidR="00AF285D" w:rsidRPr="00AF285D" w:rsidRDefault="00EB4B1D" w:rsidP="00AF285D">
            <w:pPr>
              <w:pStyle w:val="TableParagraph"/>
              <w:rPr>
                <w:b/>
                <w:lang w:val="pt-BR"/>
              </w:rPr>
            </w:pPr>
            <w:r w:rsidRPr="00EB4B1D">
              <w:rPr>
                <w:b/>
                <w:lang w:val="pt-BR"/>
              </w:rPr>
              <w:t>Elaboração de dissertação e produto</w:t>
            </w: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</w:t>
            </w:r>
            <w:r w:rsidR="00EB4B1D">
              <w:rPr>
                <w:rFonts w:ascii="Arial Narrow" w:hAnsi="Arial Narrow"/>
                <w:b/>
                <w:lang w:val="pt-BR"/>
              </w:rPr>
              <w:t>a</w:t>
            </w:r>
            <w:r w:rsidRPr="00AF285D">
              <w:rPr>
                <w:rFonts w:ascii="Arial Narrow" w:hAnsi="Arial Narrow"/>
                <w:b/>
                <w:lang w:val="pt-BR"/>
              </w:rPr>
              <w:t>:</w:t>
            </w:r>
          </w:p>
          <w:p w:rsidR="009455C6" w:rsidRPr="00AF285D" w:rsidRDefault="00EB4B1D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Débora Monteiro do Amaral </w:t>
            </w:r>
          </w:p>
        </w:tc>
        <w:tc>
          <w:tcPr>
            <w:tcW w:w="925" w:type="dxa"/>
            <w:vMerge w:val="restart"/>
          </w:tcPr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B4B1D" w:rsidRPr="00FB65F2" w:rsidRDefault="00EB4B1D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2019/1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9455C6" w:rsidRPr="00FB65F2" w:rsidRDefault="009455C6" w:rsidP="00C57606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EB4B1D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EB4B1D" w:rsidP="00EB4B1D">
            <w:pPr>
              <w:pStyle w:val="TableParagraph"/>
              <w:jc w:val="both"/>
              <w:rPr>
                <w:rFonts w:ascii="Arial Narrow" w:hAnsi="Arial Narrow"/>
                <w:lang w:val="pt-BR"/>
              </w:rPr>
            </w:pPr>
            <w:r w:rsidRPr="00EB4B1D">
              <w:rPr>
                <w:rFonts w:ascii="Arial Narrow" w:hAnsi="Arial Narrow"/>
                <w:lang w:val="pt-BR"/>
              </w:rPr>
              <w:t>Desenvolvimento da pesquisa, compreendendo,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EB4B1D">
              <w:rPr>
                <w:rFonts w:ascii="Arial Narrow" w:hAnsi="Arial Narrow"/>
                <w:lang w:val="pt-BR"/>
              </w:rPr>
              <w:t>análise de dados, redação do relatório de pesquisa e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Pr="00EB4B1D">
              <w:rPr>
                <w:rFonts w:ascii="Arial Narrow" w:hAnsi="Arial Narrow"/>
                <w:lang w:val="pt-BR"/>
              </w:rPr>
              <w:t>elaboração do produto final.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16548E" w:rsidTr="00CB66B6">
        <w:trPr>
          <w:trHeight w:hRule="exact" w:val="661"/>
        </w:trPr>
        <w:tc>
          <w:tcPr>
            <w:tcW w:w="10824" w:type="dxa"/>
          </w:tcPr>
          <w:p w:rsidR="003F0085" w:rsidRDefault="0016548E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Finalização do texto da dissertação </w:t>
            </w:r>
          </w:p>
          <w:p w:rsidR="00317186" w:rsidRPr="00FB65F2" w:rsidRDefault="003F0085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Finalização da escrita do </w:t>
            </w:r>
            <w:r w:rsidR="0016548E">
              <w:rPr>
                <w:rFonts w:ascii="Arial Narrow" w:hAnsi="Arial Narrow"/>
                <w:lang w:val="pt-BR"/>
              </w:rPr>
              <w:t xml:space="preserve">produto.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6548E" w:rsidTr="00FB65F2">
        <w:trPr>
          <w:trHeight w:hRule="exact" w:val="406"/>
        </w:trPr>
        <w:tc>
          <w:tcPr>
            <w:tcW w:w="10824" w:type="dxa"/>
          </w:tcPr>
          <w:p w:rsidR="00A701E9" w:rsidRPr="0016548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16548E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16548E" w:rsidTr="00C670E7">
        <w:trPr>
          <w:trHeight w:hRule="exact" w:val="945"/>
        </w:trPr>
        <w:tc>
          <w:tcPr>
            <w:tcW w:w="10824" w:type="dxa"/>
          </w:tcPr>
          <w:p w:rsidR="00317186" w:rsidRDefault="003F0085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do texto da dissertação</w:t>
            </w:r>
          </w:p>
          <w:p w:rsidR="003F0085" w:rsidRPr="00FB65F2" w:rsidRDefault="003F0085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Envio para correção e orientação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16548E" w:rsidTr="00FB65F2">
        <w:trPr>
          <w:trHeight w:hRule="exact" w:val="344"/>
        </w:trPr>
        <w:tc>
          <w:tcPr>
            <w:tcW w:w="10824" w:type="dxa"/>
          </w:tcPr>
          <w:p w:rsidR="00A701E9" w:rsidRPr="0016548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16548E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16548E">
        <w:trPr>
          <w:trHeight w:hRule="exact" w:val="514"/>
        </w:trPr>
        <w:tc>
          <w:tcPr>
            <w:tcW w:w="10824" w:type="dxa"/>
          </w:tcPr>
          <w:p w:rsidR="00A701E9" w:rsidRPr="00FB65F2" w:rsidRDefault="003F0085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Correção do texto para versão final para a defesa.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6548E" w:rsidTr="00FB65EF">
        <w:trPr>
          <w:trHeight w:hRule="exact" w:val="269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FB65EF" w:rsidRDefault="00FB65EF" w:rsidP="00FB65EF">
            <w:pPr>
              <w:rPr>
                <w:rFonts w:cs="Arial"/>
                <w:snapToGrid w:val="0"/>
                <w:szCs w:val="24"/>
                <w:lang w:val="pt-BR"/>
              </w:rPr>
            </w:pPr>
            <w:bookmarkStart w:id="0" w:name="_Hlk4338033"/>
            <w:r>
              <w:rPr>
                <w:rFonts w:cs="Arial"/>
                <w:snapToGrid w:val="0"/>
                <w:szCs w:val="24"/>
                <w:lang w:val="pt-BR"/>
              </w:rPr>
              <w:t>FREIRE, Paulo</w:t>
            </w:r>
            <w:r w:rsidRPr="00FB65EF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r w:rsidRPr="00FB65EF">
              <w:rPr>
                <w:rFonts w:cs="Arial"/>
                <w:b/>
                <w:snapToGrid w:val="0"/>
                <w:szCs w:val="24"/>
                <w:lang w:val="pt-BR"/>
              </w:rPr>
              <w:t>Pedagogia do oprimido</w:t>
            </w:r>
            <w:r w:rsidRPr="00FB65EF">
              <w:rPr>
                <w:rFonts w:cs="Arial"/>
                <w:snapToGrid w:val="0"/>
                <w:szCs w:val="24"/>
                <w:lang w:val="pt-BR"/>
              </w:rPr>
              <w:t xml:space="preserve">. </w:t>
            </w:r>
            <w:proofErr w:type="gramStart"/>
            <w:r w:rsidRPr="00FB65EF">
              <w:rPr>
                <w:rFonts w:cs="Arial"/>
                <w:snapToGrid w:val="0"/>
                <w:szCs w:val="24"/>
                <w:lang w:val="pt-BR"/>
              </w:rPr>
              <w:t>64.</w:t>
            </w:r>
            <w:proofErr w:type="gramEnd"/>
            <w:r w:rsidRPr="00FB65EF">
              <w:rPr>
                <w:rFonts w:cs="Arial"/>
                <w:snapToGrid w:val="0"/>
                <w:szCs w:val="24"/>
                <w:lang w:val="pt-BR"/>
              </w:rPr>
              <w:t xml:space="preserve">ed. Rio de Janeiro/São Paulo: Paz e Terra, 2017. </w:t>
            </w:r>
          </w:p>
          <w:p w:rsidR="00FB65EF" w:rsidRDefault="00FB65EF" w:rsidP="00FB65EF">
            <w:pPr>
              <w:rPr>
                <w:rFonts w:cs="Arial"/>
                <w:snapToGrid w:val="0"/>
                <w:szCs w:val="24"/>
                <w:lang w:val="pt-BR"/>
              </w:rPr>
            </w:pPr>
          </w:p>
          <w:p w:rsidR="00FB65EF" w:rsidRPr="00FB65EF" w:rsidRDefault="00FB65EF" w:rsidP="00FB65EF">
            <w:pPr>
              <w:rPr>
                <w:rFonts w:cs="Arial"/>
                <w:szCs w:val="24"/>
                <w:lang w:val="pt-BR"/>
              </w:rPr>
            </w:pPr>
            <w:r w:rsidRPr="00FB65EF">
              <w:rPr>
                <w:rFonts w:cs="Arial"/>
                <w:szCs w:val="24"/>
                <w:lang w:val="pt-BR"/>
              </w:rPr>
              <w:t xml:space="preserve">MOLINA, Mônica </w:t>
            </w:r>
            <w:proofErr w:type="spellStart"/>
            <w:r w:rsidRPr="00FB65EF">
              <w:rPr>
                <w:rFonts w:cs="Arial"/>
                <w:szCs w:val="24"/>
                <w:lang w:val="pt-BR"/>
              </w:rPr>
              <w:t>Castagna</w:t>
            </w:r>
            <w:proofErr w:type="spellEnd"/>
            <w:r w:rsidRPr="00FB65EF">
              <w:rPr>
                <w:rFonts w:cs="Arial"/>
                <w:szCs w:val="24"/>
                <w:lang w:val="pt-BR"/>
              </w:rPr>
              <w:t xml:space="preserve">; SÁ, </w:t>
            </w:r>
            <w:proofErr w:type="spellStart"/>
            <w:r w:rsidRPr="00FB65EF">
              <w:rPr>
                <w:rFonts w:cs="Arial"/>
                <w:szCs w:val="24"/>
                <w:lang w:val="pt-BR"/>
              </w:rPr>
              <w:t>Lais</w:t>
            </w:r>
            <w:proofErr w:type="spellEnd"/>
            <w:r w:rsidRPr="00FB65EF">
              <w:rPr>
                <w:rFonts w:cs="Arial"/>
                <w:szCs w:val="24"/>
                <w:lang w:val="pt-BR"/>
              </w:rPr>
              <w:t xml:space="preserve"> Mourão. Licenciatura em Educação do Campo. In: CALDART, Roseli Salete </w:t>
            </w:r>
            <w:proofErr w:type="gramStart"/>
            <w:r w:rsidRPr="00FB65EF">
              <w:rPr>
                <w:rFonts w:cs="Arial"/>
                <w:szCs w:val="24"/>
                <w:lang w:val="pt-BR"/>
              </w:rPr>
              <w:t>et</w:t>
            </w:r>
            <w:proofErr w:type="gramEnd"/>
            <w:r w:rsidRPr="00FB65EF">
              <w:rPr>
                <w:rFonts w:cs="Arial"/>
                <w:szCs w:val="24"/>
                <w:lang w:val="pt-BR"/>
              </w:rPr>
              <w:t xml:space="preserve"> al. (Org.). </w:t>
            </w:r>
            <w:r w:rsidRPr="00FB65EF">
              <w:rPr>
                <w:rFonts w:cs="Arial"/>
                <w:b/>
                <w:szCs w:val="24"/>
                <w:lang w:val="pt-BR"/>
              </w:rPr>
              <w:t>Dicionário da Educação do Campo</w:t>
            </w:r>
            <w:r w:rsidRPr="00FB65EF">
              <w:rPr>
                <w:rFonts w:cs="Arial"/>
                <w:szCs w:val="24"/>
                <w:lang w:val="pt-BR"/>
              </w:rPr>
              <w:t xml:space="preserve">. Rio de Janeiro: Escola Politécnica de São Joaquim Venâncio; São Paulo: Expressão Popular, 2012. </w:t>
            </w:r>
            <w:proofErr w:type="gramStart"/>
            <w:r w:rsidRPr="00FB65EF">
              <w:rPr>
                <w:rFonts w:cs="Arial"/>
                <w:szCs w:val="24"/>
                <w:lang w:val="pt-BR"/>
              </w:rPr>
              <w:t>p.</w:t>
            </w:r>
            <w:proofErr w:type="gramEnd"/>
            <w:r w:rsidRPr="00FB65EF">
              <w:rPr>
                <w:rFonts w:cs="Arial"/>
                <w:szCs w:val="24"/>
                <w:lang w:val="pt-BR"/>
              </w:rPr>
              <w:t xml:space="preserve"> 468-474.</w:t>
            </w:r>
          </w:p>
          <w:p w:rsidR="00FB65EF" w:rsidRDefault="00FB65EF" w:rsidP="00FB65EF">
            <w:pPr>
              <w:rPr>
                <w:rFonts w:cs="Arial"/>
                <w:snapToGrid w:val="0"/>
                <w:szCs w:val="24"/>
                <w:lang w:val="pt-BR"/>
              </w:rPr>
            </w:pPr>
          </w:p>
          <w:p w:rsidR="00FB65EF" w:rsidRDefault="00FB65EF" w:rsidP="00FB65E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FB65EF">
              <w:rPr>
                <w:rFonts w:cs="Arial"/>
                <w:szCs w:val="24"/>
                <w:lang w:val="pt-BR"/>
              </w:rPr>
              <w:t xml:space="preserve">SAFFIOTI, Heleieth Iara Bongiovani. </w:t>
            </w:r>
            <w:r w:rsidRPr="00FB65EF">
              <w:rPr>
                <w:rFonts w:cs="Arial"/>
                <w:b/>
                <w:szCs w:val="24"/>
                <w:lang w:val="pt-BR"/>
              </w:rPr>
              <w:t>Gênero, patriarcado, violência.</w:t>
            </w:r>
            <w:r w:rsidRPr="00FB65EF">
              <w:rPr>
                <w:rFonts w:cs="Arial"/>
                <w:szCs w:val="24"/>
                <w:lang w:val="pt-BR"/>
              </w:rPr>
              <w:t xml:space="preserve"> </w:t>
            </w:r>
            <w:r>
              <w:rPr>
                <w:rFonts w:cs="Arial"/>
                <w:szCs w:val="24"/>
              </w:rPr>
              <w:t xml:space="preserve">São Paulo: </w:t>
            </w:r>
            <w:proofErr w:type="spellStart"/>
            <w:r>
              <w:rPr>
                <w:rFonts w:cs="Arial"/>
                <w:szCs w:val="24"/>
              </w:rPr>
              <w:t>Editora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Fundação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Perseu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Abramo</w:t>
            </w:r>
            <w:proofErr w:type="spellEnd"/>
            <w:r>
              <w:rPr>
                <w:rFonts w:cs="Arial"/>
                <w:szCs w:val="24"/>
              </w:rPr>
              <w:t>, 2004. – (</w:t>
            </w:r>
            <w:proofErr w:type="spellStart"/>
            <w:r>
              <w:rPr>
                <w:rFonts w:cs="Arial"/>
                <w:szCs w:val="24"/>
              </w:rPr>
              <w:t>Coleção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Brasil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Urgente</w:t>
            </w:r>
            <w:proofErr w:type="spellEnd"/>
            <w:r>
              <w:rPr>
                <w:rFonts w:cs="Arial"/>
                <w:szCs w:val="24"/>
              </w:rPr>
              <w:t>).</w:t>
            </w:r>
          </w:p>
          <w:p w:rsidR="00FB65EF" w:rsidRPr="00FB65EF" w:rsidRDefault="00FB65EF" w:rsidP="00FB65EF">
            <w:pPr>
              <w:rPr>
                <w:rFonts w:cs="Arial"/>
                <w:snapToGrid w:val="0"/>
                <w:szCs w:val="24"/>
                <w:lang w:val="pt-BR"/>
              </w:rPr>
            </w:pPr>
          </w:p>
          <w:bookmarkEnd w:id="0"/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  <w:bookmarkStart w:id="1" w:name="_GoBack"/>
      <w:bookmarkEnd w:id="1"/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16548E" w:rsidTr="00B01447">
        <w:trPr>
          <w:trHeight w:hRule="exact" w:val="5469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B01447" w:rsidRPr="00F440E6" w:rsidRDefault="00B01447" w:rsidP="00B01447">
            <w:pPr>
              <w:rPr>
                <w:rFonts w:cs="Arial"/>
                <w:szCs w:val="24"/>
              </w:rPr>
            </w:pPr>
            <w:r w:rsidRPr="00B01447">
              <w:rPr>
                <w:rFonts w:cs="Arial"/>
                <w:szCs w:val="24"/>
                <w:lang w:val="pt-BR"/>
              </w:rPr>
              <w:t xml:space="preserve">GOHN, Maria da Glória. Movimentos Sociais, Políticas Públicas e Educação. In: JEZINE, </w:t>
            </w:r>
            <w:proofErr w:type="spellStart"/>
            <w:r w:rsidRPr="00B01447">
              <w:rPr>
                <w:rFonts w:cs="Arial"/>
                <w:szCs w:val="24"/>
                <w:lang w:val="pt-BR"/>
              </w:rPr>
              <w:t>Edineide</w:t>
            </w:r>
            <w:proofErr w:type="spellEnd"/>
            <w:r w:rsidRPr="00B01447">
              <w:rPr>
                <w:rFonts w:cs="Arial"/>
                <w:szCs w:val="24"/>
                <w:lang w:val="pt-BR"/>
              </w:rPr>
              <w:t xml:space="preserve">; ALMEIDA, Maria de Lourdes Pinto de. (Org.). </w:t>
            </w:r>
            <w:r w:rsidRPr="00B01447">
              <w:rPr>
                <w:rFonts w:cs="Arial"/>
                <w:b/>
                <w:szCs w:val="24"/>
                <w:lang w:val="pt-BR"/>
              </w:rPr>
              <w:t>Educação e Movimentos Sociais</w:t>
            </w:r>
            <w:r w:rsidRPr="00B01447">
              <w:rPr>
                <w:rFonts w:cs="Arial"/>
                <w:szCs w:val="24"/>
                <w:lang w:val="pt-BR"/>
              </w:rPr>
              <w:t xml:space="preserve">: novos olhares. </w:t>
            </w:r>
            <w:r w:rsidRPr="00F440E6">
              <w:rPr>
                <w:rFonts w:cs="Arial"/>
                <w:szCs w:val="24"/>
              </w:rPr>
              <w:t xml:space="preserve">Campinas, SP: </w:t>
            </w:r>
            <w:proofErr w:type="spellStart"/>
            <w:r w:rsidRPr="00F440E6">
              <w:rPr>
                <w:rFonts w:cs="Arial"/>
                <w:szCs w:val="24"/>
              </w:rPr>
              <w:t>Editora</w:t>
            </w:r>
            <w:proofErr w:type="spellEnd"/>
            <w:r w:rsidRPr="00F440E6">
              <w:rPr>
                <w:rFonts w:cs="Arial"/>
                <w:szCs w:val="24"/>
              </w:rPr>
              <w:t xml:space="preserve"> </w:t>
            </w:r>
            <w:proofErr w:type="spellStart"/>
            <w:r w:rsidRPr="00F440E6">
              <w:rPr>
                <w:rFonts w:cs="Arial"/>
                <w:szCs w:val="24"/>
              </w:rPr>
              <w:t>Alinea</w:t>
            </w:r>
            <w:proofErr w:type="spellEnd"/>
            <w:r w:rsidRPr="00F440E6">
              <w:rPr>
                <w:rFonts w:cs="Arial"/>
                <w:szCs w:val="24"/>
              </w:rPr>
              <w:t>, 2007, p. 32-54.</w:t>
            </w:r>
          </w:p>
          <w:p w:rsidR="00B0144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  <w:shd w:val="clear" w:color="auto" w:fill="FFFFFF"/>
                <w:lang w:val="pt-BR"/>
              </w:rPr>
            </w:pPr>
          </w:p>
          <w:p w:rsidR="00B01447" w:rsidRPr="005B68B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1447">
              <w:rPr>
                <w:rFonts w:cs="Arial"/>
                <w:szCs w:val="24"/>
                <w:lang w:val="pt-BR"/>
              </w:rPr>
              <w:t xml:space="preserve">MOLINA, Mônica </w:t>
            </w:r>
            <w:proofErr w:type="spellStart"/>
            <w:r w:rsidRPr="00B01447">
              <w:rPr>
                <w:rFonts w:cs="Arial"/>
                <w:szCs w:val="24"/>
                <w:lang w:val="pt-BR"/>
              </w:rPr>
              <w:t>Castagna</w:t>
            </w:r>
            <w:proofErr w:type="spellEnd"/>
            <w:r w:rsidRPr="00B01447">
              <w:rPr>
                <w:rFonts w:cs="Arial"/>
                <w:szCs w:val="24"/>
                <w:lang w:val="pt-BR"/>
              </w:rPr>
              <w:t xml:space="preserve">; HAGE, Salomão </w:t>
            </w:r>
            <w:proofErr w:type="spellStart"/>
            <w:r w:rsidRPr="00B01447">
              <w:rPr>
                <w:rFonts w:cs="Arial"/>
                <w:szCs w:val="24"/>
                <w:lang w:val="pt-BR"/>
              </w:rPr>
              <w:t>Mufarrej</w:t>
            </w:r>
            <w:proofErr w:type="spellEnd"/>
            <w:r w:rsidRPr="00B01447">
              <w:rPr>
                <w:rFonts w:cs="Arial"/>
                <w:szCs w:val="24"/>
                <w:lang w:val="pt-BR"/>
              </w:rPr>
              <w:t xml:space="preserve">. Política de formação de educadores do campo no contexto da expansão da educação superior. </w:t>
            </w:r>
            <w:r w:rsidRPr="00B01447">
              <w:rPr>
                <w:rFonts w:cs="Arial"/>
                <w:b/>
                <w:bCs/>
                <w:szCs w:val="24"/>
                <w:lang w:val="pt-BR"/>
              </w:rPr>
              <w:t>Revista</w:t>
            </w:r>
            <w:r w:rsidRPr="00B01447">
              <w:rPr>
                <w:rFonts w:cs="Arial"/>
                <w:szCs w:val="24"/>
                <w:lang w:val="pt-BR"/>
              </w:rPr>
              <w:t xml:space="preserve"> </w:t>
            </w:r>
            <w:r w:rsidRPr="00B01447">
              <w:rPr>
                <w:rFonts w:cs="Arial"/>
                <w:b/>
                <w:bCs/>
                <w:szCs w:val="24"/>
                <w:lang w:val="pt-BR"/>
              </w:rPr>
              <w:t>Educação em Questão</w:t>
            </w:r>
            <w:r w:rsidRPr="00B01447">
              <w:rPr>
                <w:rFonts w:cs="Arial"/>
                <w:szCs w:val="24"/>
                <w:lang w:val="pt-BR"/>
              </w:rPr>
              <w:t>, Natal, v. 51, n. 37, p. 121-146, jan./abr. 2015. Disponível em: &lt;</w:t>
            </w:r>
            <w:proofErr w:type="gramStart"/>
            <w:r w:rsidRPr="00B01447">
              <w:rPr>
                <w:rFonts w:cs="Arial"/>
                <w:szCs w:val="24"/>
                <w:lang w:val="pt-BR"/>
              </w:rPr>
              <w:t>https</w:t>
            </w:r>
            <w:proofErr w:type="gramEnd"/>
            <w:r w:rsidRPr="00B01447">
              <w:rPr>
                <w:rFonts w:cs="Arial"/>
                <w:szCs w:val="24"/>
                <w:lang w:val="pt-BR"/>
              </w:rPr>
              <w:t xml:space="preserve">://periodicos.ufrn.br/educacaoemquestao/article/view/7174/5300&gt;. Acesso em: </w:t>
            </w:r>
            <w:proofErr w:type="gramStart"/>
            <w:r w:rsidRPr="00B01447">
              <w:rPr>
                <w:rFonts w:cs="Arial"/>
                <w:szCs w:val="24"/>
                <w:lang w:val="pt-BR"/>
              </w:rPr>
              <w:t>30 maio</w:t>
            </w:r>
            <w:proofErr w:type="gramEnd"/>
            <w:r w:rsidRPr="00B01447">
              <w:rPr>
                <w:rFonts w:cs="Arial"/>
                <w:szCs w:val="24"/>
                <w:lang w:val="pt-BR"/>
              </w:rPr>
              <w:t xml:space="preserve">. </w:t>
            </w:r>
            <w:r w:rsidRPr="005B68B7">
              <w:rPr>
                <w:rFonts w:cs="Arial"/>
                <w:szCs w:val="24"/>
              </w:rPr>
              <w:t>2018.</w:t>
            </w:r>
          </w:p>
          <w:p w:rsidR="00B0144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  <w:shd w:val="clear" w:color="auto" w:fill="FFFFFF"/>
                <w:lang w:val="pt-BR"/>
              </w:rPr>
            </w:pPr>
          </w:p>
          <w:p w:rsidR="00B01447" w:rsidRPr="00B01447" w:rsidRDefault="00B01447" w:rsidP="00B01447">
            <w:pPr>
              <w:rPr>
                <w:rFonts w:cs="Arial"/>
                <w:szCs w:val="24"/>
                <w:lang w:val="pt-BR"/>
              </w:rPr>
            </w:pPr>
            <w:r w:rsidRPr="00B01447">
              <w:rPr>
                <w:rFonts w:cs="Arial"/>
                <w:szCs w:val="24"/>
                <w:lang w:val="pt-BR"/>
              </w:rPr>
              <w:t xml:space="preserve">PIRES, </w:t>
            </w:r>
            <w:proofErr w:type="spellStart"/>
            <w:r w:rsidRPr="00B01447">
              <w:rPr>
                <w:rFonts w:cs="Arial"/>
                <w:szCs w:val="24"/>
                <w:lang w:val="pt-BR"/>
              </w:rPr>
              <w:t>Angela</w:t>
            </w:r>
            <w:proofErr w:type="spellEnd"/>
            <w:r w:rsidRPr="00B01447">
              <w:rPr>
                <w:rFonts w:cs="Arial"/>
                <w:szCs w:val="24"/>
                <w:lang w:val="pt-BR"/>
              </w:rPr>
              <w:t xml:space="preserve"> Monteiro. </w:t>
            </w:r>
            <w:r w:rsidRPr="00B01447">
              <w:rPr>
                <w:rFonts w:cs="Arial"/>
                <w:b/>
                <w:szCs w:val="24"/>
                <w:lang w:val="pt-BR"/>
              </w:rPr>
              <w:t>Educação do Campo como Direito Humano</w:t>
            </w:r>
            <w:r w:rsidRPr="00B01447">
              <w:rPr>
                <w:rFonts w:cs="Arial"/>
                <w:szCs w:val="24"/>
                <w:lang w:val="pt-BR"/>
              </w:rPr>
              <w:t>. São Paulo: Cortez, 2012. – (Coleção educação em direitos humanos, v. 4).</w:t>
            </w:r>
          </w:p>
          <w:p w:rsidR="00B0144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  <w:shd w:val="clear" w:color="auto" w:fill="FFFFFF"/>
                <w:lang w:val="pt-BR"/>
              </w:rPr>
            </w:pPr>
          </w:p>
          <w:p w:rsidR="00B0144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1447">
              <w:rPr>
                <w:rFonts w:cs="Arial"/>
                <w:szCs w:val="24"/>
                <w:lang w:val="pt-BR"/>
              </w:rPr>
              <w:t xml:space="preserve">SILVA, Lourdes Helena </w:t>
            </w:r>
            <w:proofErr w:type="gramStart"/>
            <w:r w:rsidRPr="00B01447">
              <w:rPr>
                <w:rFonts w:cs="Arial"/>
                <w:szCs w:val="24"/>
                <w:lang w:val="pt-BR"/>
              </w:rPr>
              <w:t>da.</w:t>
            </w:r>
            <w:proofErr w:type="gramEnd"/>
            <w:r w:rsidRPr="00B01447">
              <w:rPr>
                <w:rFonts w:cs="Arial"/>
                <w:szCs w:val="24"/>
                <w:lang w:val="pt-BR"/>
              </w:rPr>
              <w:t xml:space="preserve"> </w:t>
            </w:r>
            <w:r w:rsidRPr="00B01447">
              <w:rPr>
                <w:rFonts w:cs="Arial"/>
                <w:b/>
                <w:szCs w:val="24"/>
                <w:lang w:val="pt-BR"/>
              </w:rPr>
              <w:t xml:space="preserve">As experiências de formação de jovens do campo: </w:t>
            </w:r>
            <w:r w:rsidRPr="00B01447">
              <w:rPr>
                <w:rFonts w:cs="Arial"/>
                <w:szCs w:val="24"/>
                <w:lang w:val="pt-BR"/>
              </w:rPr>
              <w:t xml:space="preserve">alternância ou alternâncias? </w:t>
            </w:r>
            <w:r>
              <w:rPr>
                <w:rFonts w:cs="Arial"/>
                <w:szCs w:val="24"/>
              </w:rPr>
              <w:t>Curitiba, PR: CRV, 2012.</w:t>
            </w:r>
          </w:p>
          <w:p w:rsidR="00B01447" w:rsidRDefault="00B01447" w:rsidP="00B01447">
            <w:pPr>
              <w:autoSpaceDE w:val="0"/>
              <w:autoSpaceDN w:val="0"/>
              <w:adjustRightInd w:val="0"/>
              <w:rPr>
                <w:rFonts w:cs="Arial"/>
                <w:szCs w:val="24"/>
                <w:shd w:val="clear" w:color="auto" w:fill="FFFFFF"/>
                <w:lang w:val="pt-BR"/>
              </w:rPr>
            </w:pPr>
          </w:p>
          <w:p w:rsidR="00491880" w:rsidRPr="00317186" w:rsidRDefault="00B01447" w:rsidP="00FB65E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pt-BR"/>
              </w:rPr>
            </w:pPr>
            <w:r w:rsidRPr="00B01447">
              <w:rPr>
                <w:rFonts w:cs="Arial"/>
                <w:szCs w:val="24"/>
                <w:shd w:val="clear" w:color="auto" w:fill="FFFFFF"/>
                <w:lang w:val="pt-BR"/>
              </w:rPr>
              <w:t xml:space="preserve">ZAGO, Nadir. Do acesso à permanência no ensino superior: percursos de estudantes universitários de camadas populares. </w:t>
            </w:r>
            <w:r w:rsidRPr="00B01447">
              <w:rPr>
                <w:rFonts w:cs="Arial"/>
                <w:b/>
                <w:szCs w:val="24"/>
                <w:shd w:val="clear" w:color="auto" w:fill="FFFFFF"/>
                <w:lang w:val="pt-BR"/>
              </w:rPr>
              <w:t>Revista Brasileira de Educação</w:t>
            </w:r>
            <w:r w:rsidRPr="00B01447">
              <w:rPr>
                <w:rFonts w:cs="Arial"/>
                <w:szCs w:val="24"/>
                <w:shd w:val="clear" w:color="auto" w:fill="FFFFFF"/>
                <w:lang w:val="pt-BR"/>
              </w:rPr>
              <w:t>, Rio de Janeiro-RJ, v. 11, n. 32, p. 226-370, maio-ago</w:t>
            </w:r>
            <w:proofErr w:type="gramStart"/>
            <w:r w:rsidRPr="00B01447">
              <w:rPr>
                <w:rFonts w:cs="Arial"/>
                <w:szCs w:val="24"/>
                <w:shd w:val="clear" w:color="auto" w:fill="FFFFFF"/>
                <w:lang w:val="pt-BR"/>
              </w:rPr>
              <w:t>.,</w:t>
            </w:r>
            <w:proofErr w:type="gramEnd"/>
            <w:r w:rsidRPr="00B01447">
              <w:rPr>
                <w:rFonts w:cs="Arial"/>
                <w:szCs w:val="24"/>
                <w:shd w:val="clear" w:color="auto" w:fill="FFFFFF"/>
                <w:lang w:val="pt-BR"/>
              </w:rPr>
              <w:t xml:space="preserve"> 2006. Disponível em: &lt;http://www.scielo.br/pdf/rbedu/v11n32/a03v11n32.pdf&gt;. </w:t>
            </w:r>
            <w:proofErr w:type="spellStart"/>
            <w:r>
              <w:rPr>
                <w:rFonts w:cs="Arial"/>
                <w:szCs w:val="24"/>
                <w:shd w:val="clear" w:color="auto" w:fill="FFFFFF"/>
              </w:rPr>
              <w:t>Acesso</w:t>
            </w:r>
            <w:proofErr w:type="spellEnd"/>
            <w:r>
              <w:rPr>
                <w:rFonts w:cs="Arial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Cs w:val="24"/>
                <w:shd w:val="clear" w:color="auto" w:fill="FFFFFF"/>
              </w:rPr>
              <w:t>em</w:t>
            </w:r>
            <w:proofErr w:type="spellEnd"/>
            <w:r>
              <w:rPr>
                <w:rFonts w:cs="Arial"/>
                <w:szCs w:val="24"/>
                <w:shd w:val="clear" w:color="auto" w:fill="FFFFFF"/>
              </w:rPr>
              <w:t>: 05 set. 2018.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FA7FC7">
        <w:rPr>
          <w:rFonts w:ascii="Arial Narrow" w:hAnsi="Arial Narrow"/>
          <w:b/>
          <w:lang w:val="pt-BR"/>
        </w:rPr>
        <w:t>_____</w:t>
      </w:r>
      <w:r>
        <w:rPr>
          <w:rFonts w:ascii="Arial Narrow" w:hAnsi="Arial Narrow"/>
          <w:b/>
          <w:lang w:val="pt-BR"/>
        </w:rPr>
        <w:t xml:space="preserve"> de </w:t>
      </w:r>
      <w:r w:rsidR="00AF285D">
        <w:rPr>
          <w:rFonts w:ascii="Arial Narrow" w:hAnsi="Arial Narrow"/>
          <w:b/>
          <w:lang w:val="pt-BR"/>
        </w:rPr>
        <w:t>_________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123559"/>
    <w:rsid w:val="0016548E"/>
    <w:rsid w:val="00317186"/>
    <w:rsid w:val="003F0085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F08A1"/>
    <w:rsid w:val="00813D94"/>
    <w:rsid w:val="009455C6"/>
    <w:rsid w:val="009C07AD"/>
    <w:rsid w:val="009D4E63"/>
    <w:rsid w:val="00A701E9"/>
    <w:rsid w:val="00AD047E"/>
    <w:rsid w:val="00AF285D"/>
    <w:rsid w:val="00B01447"/>
    <w:rsid w:val="00C57606"/>
    <w:rsid w:val="00C670E7"/>
    <w:rsid w:val="00CA540B"/>
    <w:rsid w:val="00CB66B6"/>
    <w:rsid w:val="00CE3F85"/>
    <w:rsid w:val="00E13E2F"/>
    <w:rsid w:val="00E465BD"/>
    <w:rsid w:val="00EB4B1D"/>
    <w:rsid w:val="00FA7FC7"/>
    <w:rsid w:val="00FB65EF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Débora Amaral</cp:lastModifiedBy>
  <cp:revision>6</cp:revision>
  <dcterms:created xsi:type="dcterms:W3CDTF">2019-05-27T22:50:00Z</dcterms:created>
  <dcterms:modified xsi:type="dcterms:W3CDTF">2019-05-27T22:57:00Z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