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1291"/>
        <w:gridCol w:w="928"/>
        <w:gridCol w:w="758"/>
        <w:gridCol w:w="1130"/>
        <w:gridCol w:w="1480"/>
      </w:tblGrid>
      <w:tr w:rsidR="00A701E9" w:rsidRPr="00FB65F2" w:rsidTr="00EF1BDD">
        <w:trPr>
          <w:trHeight w:hRule="exact" w:val="224"/>
        </w:trPr>
        <w:tc>
          <w:tcPr>
            <w:tcW w:w="5293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90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96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692AEE" w:rsidTr="00EF1BDD">
        <w:trPr>
          <w:trHeight w:hRule="exact" w:val="554"/>
        </w:trPr>
        <w:tc>
          <w:tcPr>
            <w:tcW w:w="5293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90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96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 w:rsidTr="00EF1BDD">
        <w:trPr>
          <w:trHeight w:hRule="exact" w:val="216"/>
        </w:trPr>
        <w:tc>
          <w:tcPr>
            <w:tcW w:w="10880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EF1BDD">
        <w:trPr>
          <w:trHeight w:hRule="exact" w:val="520"/>
        </w:trPr>
        <w:tc>
          <w:tcPr>
            <w:tcW w:w="6584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EF1BDD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 w:rsidRPr="00257574">
              <w:rPr>
                <w:rFonts w:ascii="Arial" w:hAnsi="Arial" w:cs="Arial"/>
                <w:b/>
                <w:sz w:val="24"/>
                <w:szCs w:val="24"/>
                <w:lang w:val="pt-BR"/>
              </w:rPr>
              <w:t>DOUGLAS CHRISTIAN FERRARI DE MELO</w:t>
            </w:r>
          </w:p>
        </w:tc>
        <w:tc>
          <w:tcPr>
            <w:tcW w:w="928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8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AF285D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AF28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30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9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EF1BDD">
        <w:trPr>
          <w:trHeight w:hRule="exact" w:val="216"/>
        </w:trPr>
        <w:tc>
          <w:tcPr>
            <w:tcW w:w="6584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8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8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9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0A0E69" w:rsidTr="00692AEE">
        <w:trPr>
          <w:trHeight w:hRule="exact" w:val="943"/>
        </w:trPr>
        <w:tc>
          <w:tcPr>
            <w:tcW w:w="10824" w:type="dxa"/>
          </w:tcPr>
          <w:p w:rsidR="00A701E9" w:rsidRPr="00626AF3" w:rsidRDefault="001942EC" w:rsidP="006C4506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082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2"/>
      </w:tblGrid>
      <w:tr w:rsidR="00A701E9" w:rsidRPr="00FB65F2" w:rsidTr="00626AF3">
        <w:trPr>
          <w:trHeight w:hRule="exact" w:val="339"/>
        </w:trPr>
        <w:tc>
          <w:tcPr>
            <w:tcW w:w="10822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0A0E69" w:rsidTr="00626AF3">
        <w:trPr>
          <w:trHeight w:hRule="exact" w:val="2226"/>
        </w:trPr>
        <w:tc>
          <w:tcPr>
            <w:tcW w:w="10822" w:type="dxa"/>
          </w:tcPr>
          <w:p w:rsidR="00626AF3" w:rsidRPr="00626AF3" w:rsidRDefault="00626AF3" w:rsidP="00626AF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>Refletir sobre o processo de elaboração do projeto de pesquisa nas dimensões dos aspectos metodológicos, referencial teórico e organização da pesquisa;</w:t>
            </w:r>
          </w:p>
          <w:p w:rsidR="00626AF3" w:rsidRPr="00626AF3" w:rsidRDefault="00626AF3" w:rsidP="00626AF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>Buscar em plataformas digitais e a iniciar a análise das pesquisas desenvolvidas na área da educação especial, com destaque para e temática de pesquisa: gestão e deficiência visual;</w:t>
            </w:r>
          </w:p>
          <w:p w:rsidR="00317186" w:rsidRDefault="00626AF3" w:rsidP="00626AF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>Compreender os aspectos teórico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as implicações </w:t>
            </w: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>prátic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626AF3">
              <w:rPr>
                <w:rFonts w:ascii="Arial" w:hAnsi="Arial" w:cs="Arial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da Teoria Histórico-cultural de Vigotski;</w:t>
            </w:r>
          </w:p>
          <w:p w:rsidR="00626AF3" w:rsidRPr="00626AF3" w:rsidRDefault="00626AF3" w:rsidP="00626AF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Discutir as primeiras devolutivas do campo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3"/>
      </w:tblGrid>
      <w:tr w:rsidR="00A701E9" w:rsidRPr="00FB65F2" w:rsidTr="00626AF3">
        <w:trPr>
          <w:trHeight w:hRule="exact" w:val="416"/>
        </w:trPr>
        <w:tc>
          <w:tcPr>
            <w:tcW w:w="10833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0A0E69" w:rsidTr="00626AF3">
        <w:trPr>
          <w:trHeight w:hRule="exact" w:val="1401"/>
        </w:trPr>
        <w:tc>
          <w:tcPr>
            <w:tcW w:w="10833" w:type="dxa"/>
          </w:tcPr>
          <w:p w:rsidR="00626AF3" w:rsidRPr="00417B76" w:rsidRDefault="00626AF3" w:rsidP="00626AF3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As aulas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acontecerão de forma dialogada entre os participantes do grupo de pesquisa,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 com a utilização das estratégias didáticas como leitura e discussão de textos de referência para os estudos, problematização de situações vivenciadas na introdução da pesquisa, discussão sobre as pesquisas desenvolvidas na área da educação especial e reflexão sobre o processo de elaboração do projeto de pesquisa</w:t>
            </w:r>
          </w:p>
          <w:p w:rsidR="00317186" w:rsidRPr="00FB65F2" w:rsidRDefault="00317186" w:rsidP="00626AF3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FB65F2" w:rsidTr="00BE053A">
        <w:trPr>
          <w:trHeight w:hRule="exact" w:val="378"/>
        </w:trPr>
        <w:tc>
          <w:tcPr>
            <w:tcW w:w="10810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0A0E69" w:rsidTr="00BE053A">
        <w:trPr>
          <w:trHeight w:hRule="exact" w:val="1110"/>
        </w:trPr>
        <w:tc>
          <w:tcPr>
            <w:tcW w:w="10810" w:type="dxa"/>
          </w:tcPr>
          <w:p w:rsidR="00626AF3" w:rsidRPr="00417B76" w:rsidRDefault="00626AF3" w:rsidP="00626AF3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 avaliação acontecerá de forma processual, durante o semestre, de acordo com o nível de investimento pessoal nas leituras e discussões de textos, cumprimento das atividades propostas, qualidade dos relatos orais e materiais escritos a partir das leituras indicadas,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a construção de um artigo,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 além da assiduidade, pontualidade, engajamento e compromisso. </w:t>
            </w:r>
          </w:p>
          <w:p w:rsidR="00A701E9" w:rsidRPr="00FB65F2" w:rsidRDefault="00A701E9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BE053A" w:rsidRPr="00417B76" w:rsidTr="00733628">
        <w:trPr>
          <w:trHeight w:hRule="exact" w:val="13150"/>
        </w:trPr>
        <w:tc>
          <w:tcPr>
            <w:tcW w:w="10810" w:type="dxa"/>
          </w:tcPr>
          <w:p w:rsidR="00BE053A" w:rsidRDefault="00BE053A" w:rsidP="00BE053A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CAIADO, Katia R. M.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Lembranças da escola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histórias de vida de pessoas deficientes visuais. 2002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Tese (Doutorado em Educação) – Programa de Pós-Graduação em Educação, Universidade de São Paulo, São Paulo, 2002.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iCs/>
                <w:sz w:val="24"/>
                <w:szCs w:val="24"/>
                <w:lang w:val="pt-BR"/>
              </w:rPr>
              <w:t>______.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Aluno deficiente visual na escola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lembranças e depoimentos. Campinas, SP: Autores associados: PUC, 2003.</w:t>
            </w:r>
          </w:p>
          <w:p w:rsidR="00BE053A" w:rsidRPr="00BE053A" w:rsidRDefault="00BE053A" w:rsidP="00CE73BB">
            <w:pPr>
              <w:pStyle w:val="Corpodetexto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E053A">
              <w:rPr>
                <w:rFonts w:ascii="Arial" w:hAnsi="Arial" w:cs="Arial"/>
                <w:sz w:val="24"/>
                <w:szCs w:val="24"/>
                <w:lang w:val="pt-BR"/>
              </w:rPr>
              <w:t xml:space="preserve">CURY, Carlos R. J. Direito à educação: direito à igualdade, direito à diferença. </w:t>
            </w:r>
            <w:r w:rsidRPr="00BE053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Cadernos de Pesquisa</w:t>
            </w:r>
            <w:r w:rsidRPr="00BE053A">
              <w:rPr>
                <w:rFonts w:ascii="Arial" w:hAnsi="Arial" w:cs="Arial"/>
                <w:sz w:val="24"/>
                <w:szCs w:val="24"/>
                <w:lang w:val="pt-BR"/>
              </w:rPr>
              <w:t>, n. 116, p. 245-262, 2002.</w:t>
            </w:r>
          </w:p>
          <w:p w:rsidR="00BE053A" w:rsidRPr="00EB0CBB" w:rsidRDefault="00BE053A" w:rsidP="00CE73BB">
            <w:pPr>
              <w:pStyle w:val="Default"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EB0CBB">
              <w:rPr>
                <w:rFonts w:ascii="Arial" w:hAnsi="Arial" w:cs="Arial"/>
                <w:color w:val="auto"/>
              </w:rPr>
              <w:t xml:space="preserve">FREIRE, Paulo. </w:t>
            </w:r>
            <w:r w:rsidRPr="00EB0CBB">
              <w:rPr>
                <w:rFonts w:ascii="Arial" w:hAnsi="Arial" w:cs="Arial"/>
                <w:b/>
                <w:bCs/>
                <w:color w:val="auto"/>
              </w:rPr>
              <w:t xml:space="preserve">Extensão ou comunicação? </w:t>
            </w:r>
            <w:r w:rsidRPr="00EB0CBB">
              <w:rPr>
                <w:rFonts w:ascii="Arial" w:hAnsi="Arial" w:cs="Arial"/>
                <w:color w:val="auto"/>
              </w:rPr>
              <w:t xml:space="preserve">Trad.Rosisca D.de Oliveira. 10 ed. Rio de Janeiro: Paz e Terra, 1983. </w:t>
            </w:r>
          </w:p>
          <w:p w:rsidR="00BE053A" w:rsidRPr="00EB0CBB" w:rsidRDefault="00BE053A" w:rsidP="00CE73BB">
            <w:pPr>
              <w:pStyle w:val="Default"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</w:rPr>
            </w:pPr>
            <w:r w:rsidRPr="00EB0CBB">
              <w:rPr>
                <w:rFonts w:ascii="Arial" w:hAnsi="Arial" w:cs="Arial"/>
                <w:color w:val="auto"/>
              </w:rPr>
              <w:t xml:space="preserve">________, Paulo. </w:t>
            </w:r>
            <w:r w:rsidRPr="00EB0CBB">
              <w:rPr>
                <w:rFonts w:ascii="Arial" w:hAnsi="Arial" w:cs="Arial"/>
                <w:b/>
                <w:bCs/>
                <w:color w:val="auto"/>
              </w:rPr>
              <w:t xml:space="preserve">Pedagogia da autonomia: </w:t>
            </w:r>
            <w:r w:rsidRPr="00EB0CBB">
              <w:rPr>
                <w:rFonts w:ascii="Arial" w:hAnsi="Arial" w:cs="Arial"/>
                <w:color w:val="auto"/>
              </w:rPr>
              <w:t xml:space="preserve">saberes necessário à pratica educativa.36 ed.São Paulo:Paz e Terra,2007. 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________, Paulo.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Pedagogia do oprimido</w:t>
            </w:r>
            <w:r w:rsidRPr="00EB0CBB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.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17ed, Rio de Janeiro, Paz e Terra, 1987.</w:t>
            </w:r>
          </w:p>
          <w:p w:rsidR="00BE053A" w:rsidRPr="00EB0CBB" w:rsidRDefault="00BE053A" w:rsidP="00CE73BB">
            <w:pPr>
              <w:pStyle w:val="NormalWeb"/>
              <w:jc w:val="both"/>
              <w:rPr>
                <w:rFonts w:ascii="Arial" w:hAnsi="Arial" w:cs="Arial"/>
              </w:rPr>
            </w:pPr>
            <w:r w:rsidRPr="00EB0CBB">
              <w:rPr>
                <w:rFonts w:ascii="Arial" w:hAnsi="Arial" w:cs="Arial"/>
              </w:rPr>
              <w:t xml:space="preserve">GONÇALVES, Agda F. S. </w:t>
            </w:r>
            <w:r w:rsidRPr="00EB0CBB">
              <w:rPr>
                <w:rFonts w:ascii="Arial" w:hAnsi="Arial" w:cs="Arial"/>
                <w:b/>
                <w:bCs/>
              </w:rPr>
              <w:t xml:space="preserve">As políticas públicas e a formação continuada de professores na implementação da inclusão escolar no município de Cariacica. </w:t>
            </w:r>
            <w:r w:rsidRPr="00EB0CBB">
              <w:rPr>
                <w:rFonts w:ascii="Arial" w:hAnsi="Arial" w:cs="Arial"/>
              </w:rPr>
              <w:t>2008.</w:t>
            </w:r>
            <w:r w:rsidRPr="00EB0CBB">
              <w:rPr>
                <w:rFonts w:ascii="Arial" w:hAnsi="Arial" w:cs="Arial"/>
                <w:b/>
                <w:bCs/>
              </w:rPr>
              <w:t xml:space="preserve"> </w:t>
            </w:r>
            <w:r w:rsidRPr="00EB0CBB">
              <w:rPr>
                <w:rFonts w:ascii="Arial" w:hAnsi="Arial" w:cs="Arial"/>
              </w:rPr>
              <w:t>Tese (Doutorado em Educação). Programa de Pós-Graduação em Educação – Universidade Federal do Espírito Santo, Vitória, 2008.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JESUS, Denise M. de (Org.).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Gestão da educação especial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pesquisa, política e formação. Curitiba: Appris/Sedu, 2012. 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LAVILLE, Christian; DIONNE, Jean.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 construção do saber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manual de metodologia da pesquisa em ciências humanas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Porto Alegre: Artmed; Belo Horizonte, UFMG, 1999.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LÜDKE, M.; ANDRÉ, M. E. D. A.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Pesquisa em educação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: abordagens qualitativas. São Paulo: EPU, 1986.</w:t>
            </w:r>
          </w:p>
          <w:p w:rsidR="00BE053A" w:rsidRPr="00BE053A" w:rsidRDefault="00BE053A" w:rsidP="00CE73B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MELO, Douglas Christian Ferrari.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Entre a luta e o direito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: políticas públicas de educação para as pessoas com deficiência visual. </w:t>
            </w:r>
            <w:r w:rsidRPr="00BE053A">
              <w:rPr>
                <w:rFonts w:ascii="Arial" w:hAnsi="Arial" w:cs="Arial"/>
                <w:sz w:val="24"/>
                <w:szCs w:val="24"/>
                <w:lang w:val="pt-BR"/>
              </w:rPr>
              <w:t>Campos dos Goytacazes: editora Brasil Multicultural, 2016.</w:t>
            </w:r>
          </w:p>
          <w:p w:rsidR="00BE053A" w:rsidRPr="00EB0CBB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MICHEL, M. Helena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. Metodologia e pesquisa em ciências sociais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.3 ed. São Paulo: Atlas, 2015.</w:t>
            </w:r>
          </w:p>
          <w:p w:rsidR="00BE053A" w:rsidRPr="000A0E69" w:rsidRDefault="00BE053A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MARTINS, Sirlei Anacleto; PATTUZZO, Karolini Galimberti. Acesso e permanência para alunos com deficiência visual na Educação de Jovens e Adultos: possibilidades e tensões no atendimento educacional especializado. In: JESUS, Denise Meyrelles; VICTOR, Sonia Lopes; GONÇALVES, Agda Felipe Silva. </w:t>
            </w:r>
            <w:r w:rsidRPr="00C2532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Formação, práticas pedagógicas e inclusão escolar no Observatório Estadual de Educação Especial</w:t>
            </w:r>
            <w:r w:rsidRPr="00C2532D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0A0E69">
              <w:rPr>
                <w:rFonts w:ascii="Arial" w:hAnsi="Arial" w:cs="Arial"/>
                <w:sz w:val="24"/>
                <w:szCs w:val="24"/>
                <w:lang w:val="pt-BR"/>
              </w:rPr>
              <w:t>São Carlos: Marquezine &amp; Manzini, ABPEE, 2015, p. 253 - 265.</w:t>
            </w:r>
          </w:p>
          <w:p w:rsidR="00EF1BDD" w:rsidRPr="00D96D68" w:rsidRDefault="00EF1BDD" w:rsidP="00EF1BDD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D68">
              <w:rPr>
                <w:rFonts w:ascii="Arial" w:hAnsi="Arial" w:cs="Arial"/>
                <w:sz w:val="24"/>
                <w:szCs w:val="24"/>
              </w:rPr>
              <w:t xml:space="preserve">VIGOTSKI, L. S. </w:t>
            </w:r>
            <w:r w:rsidRPr="00D96D68">
              <w:rPr>
                <w:rFonts w:ascii="Arial" w:hAnsi="Arial" w:cs="Arial"/>
                <w:b/>
                <w:sz w:val="24"/>
                <w:szCs w:val="24"/>
              </w:rPr>
              <w:t>Fundamentos de defectologia.</w:t>
            </w:r>
            <w:r w:rsidRPr="00D96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D68">
              <w:rPr>
                <w:rFonts w:ascii="Arial" w:hAnsi="Arial" w:cs="Arial"/>
                <w:sz w:val="24"/>
                <w:szCs w:val="24"/>
                <w:lang w:val="es-ES"/>
              </w:rPr>
              <w:t xml:space="preserve">In: </w:t>
            </w:r>
            <w:r w:rsidRPr="00D96D68">
              <w:rPr>
                <w:rFonts w:ascii="Arial" w:hAnsi="Arial" w:cs="Arial"/>
                <w:b/>
                <w:sz w:val="24"/>
                <w:szCs w:val="24"/>
                <w:lang w:val="es-ES"/>
              </w:rPr>
              <w:t>Obras completas</w:t>
            </w:r>
            <w:r w:rsidRPr="00D96D68">
              <w:rPr>
                <w:rFonts w:ascii="Arial" w:hAnsi="Arial" w:cs="Arial"/>
                <w:sz w:val="24"/>
                <w:szCs w:val="24"/>
                <w:lang w:val="es-ES"/>
              </w:rPr>
              <w:t xml:space="preserve">. Tomo V. Havana: Editorial Pueblo y Educación, 1997.  </w:t>
            </w:r>
            <w:r w:rsidRPr="00D96D68">
              <w:rPr>
                <w:rFonts w:ascii="Arial" w:hAnsi="Arial" w:cs="Arial"/>
                <w:sz w:val="24"/>
                <w:szCs w:val="24"/>
              </w:rPr>
              <w:t>p. 74 - 87.</w:t>
            </w:r>
          </w:p>
          <w:p w:rsidR="00EF1BDD" w:rsidRPr="00FB1B33" w:rsidRDefault="00EF1BDD" w:rsidP="00CE73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53A" w:rsidRPr="00417B76" w:rsidRDefault="00BE053A" w:rsidP="00CE73B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A701E9" w:rsidRPr="00FA7FC7" w:rsidTr="00733628">
        <w:trPr>
          <w:trHeight w:hRule="exact" w:val="74"/>
        </w:trPr>
        <w:tc>
          <w:tcPr>
            <w:tcW w:w="10810" w:type="dxa"/>
          </w:tcPr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BE053A" w:rsidRDefault="00BE053A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BE053A" w:rsidRPr="00491880" w:rsidRDefault="00BE053A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317186" w:rsidTr="00733628">
        <w:trPr>
          <w:trHeight w:hRule="exact" w:val="9836"/>
        </w:trPr>
        <w:tc>
          <w:tcPr>
            <w:tcW w:w="10810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BE053A" w:rsidRPr="00EB0CBB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BONETI, Lindomar.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Educação, exclusão e cidadania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Ijuí: Unijuí, 2003. </w:t>
            </w:r>
          </w:p>
          <w:p w:rsidR="00BE053A" w:rsidRPr="00EB0CBB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iCs/>
                <w:sz w:val="24"/>
                <w:szCs w:val="24"/>
                <w:lang w:val="pt-BR"/>
              </w:rPr>
              <w:t xml:space="preserve">______. </w:t>
            </w:r>
            <w:r w:rsidRPr="00EB0CBB">
              <w:rPr>
                <w:rFonts w:ascii="Arial" w:hAnsi="Arial" w:cs="Arial"/>
                <w:b/>
                <w:iCs/>
                <w:sz w:val="24"/>
                <w:szCs w:val="24"/>
                <w:lang w:val="pt-BR"/>
              </w:rPr>
              <w:t>Políticas públicas por dentro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3. ed. Íjui: Editora Unijuí, 2011.</w:t>
            </w:r>
          </w:p>
          <w:p w:rsidR="00BE053A" w:rsidRPr="00EB0CBB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GARCIA, Rosalva M. C.; MICHELS, Maria Helena. A política de educação especial no Brasil (1991-2011): análise da produção do GT15–Educação Especial da Anped.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Revista Brasileira de Educação Especial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,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 v. 17, p. 105-124, 2011.</w:t>
            </w:r>
          </w:p>
          <w:p w:rsidR="00BE053A" w:rsidRPr="00EB0CBB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JANNUZZI, Gilberta de M.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 educação do deficiente no Brasil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dos primórdios ao início do século XXI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. 3. ed. Campinas: Autores Associados, 2012</w:t>
            </w:r>
          </w:p>
          <w:p w:rsidR="00BE053A" w:rsidRPr="00EB0CBB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KASSAR, Mônica de C.M. Políticas nacionais de educação inclusiva: discussão crítica da Resolução nº 02/2001.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Ponto de Vista: Revista de Educação e Processos Inclusivos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,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Florianópolis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>, n. 3/4, p. 13-25, 2002.</w:t>
            </w:r>
          </w:p>
          <w:p w:rsidR="00BE053A" w:rsidRPr="00BE053A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KASSAR, Mônica de C.M.; ARRUDA, Elcia E. de; BENATTI. Marielle M. S. Políticas de inclusão: o verso e o reverso de discursos e práticas. In: JESUS, Denise M. de et al. (Org.). </w:t>
            </w:r>
            <w:r w:rsidRPr="00EB0CBB">
              <w:rPr>
                <w:rFonts w:ascii="Arial" w:hAnsi="Arial" w:cs="Arial"/>
                <w:b/>
                <w:sz w:val="24"/>
                <w:szCs w:val="24"/>
                <w:lang w:val="pt-BR"/>
              </w:rPr>
              <w:t>Inclusão, práticas pedagógicas e trajetórias de pesquisa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BE053A">
              <w:rPr>
                <w:rFonts w:ascii="Arial" w:hAnsi="Arial" w:cs="Arial"/>
                <w:sz w:val="24"/>
                <w:szCs w:val="24"/>
                <w:lang w:val="pt-BR"/>
              </w:rPr>
              <w:t>Porto Alegre: Mediação, 2007. p. 21-31</w:t>
            </w:r>
          </w:p>
          <w:p w:rsidR="00BE053A" w:rsidRPr="00BE053A" w:rsidRDefault="00BE053A" w:rsidP="00BE05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MAZZOTTA, Marcos José. </w:t>
            </w:r>
            <w:r w:rsidRPr="00EB0CB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Educação especial no Brasil</w:t>
            </w:r>
            <w:r w:rsidRPr="00EB0CBB">
              <w:rPr>
                <w:rFonts w:ascii="Arial" w:hAnsi="Arial" w:cs="Arial"/>
                <w:bCs/>
                <w:sz w:val="24"/>
                <w:szCs w:val="24"/>
                <w:lang w:val="pt-BR"/>
              </w:rPr>
              <w:t>: história e políticas públicas</w:t>
            </w: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BE053A">
              <w:rPr>
                <w:rFonts w:ascii="Arial" w:hAnsi="Arial" w:cs="Arial"/>
                <w:sz w:val="24"/>
                <w:szCs w:val="24"/>
                <w:lang w:val="pt-BR"/>
              </w:rPr>
              <w:t>6. ed. São Paulo: Cortez Editora, 2011.</w:t>
            </w:r>
          </w:p>
          <w:p w:rsidR="00BE053A" w:rsidRPr="00BE053A" w:rsidRDefault="00BE053A" w:rsidP="00BE05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EB0CBB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NUERNBERG, Adriano H. </w:t>
            </w:r>
            <w:r w:rsidRPr="00EB0CBB">
              <w:rPr>
                <w:rFonts w:ascii="Arial" w:eastAsiaTheme="minorHAnsi" w:hAnsi="Arial" w:cs="Arial"/>
                <w:bCs/>
                <w:sz w:val="24"/>
                <w:szCs w:val="24"/>
                <w:lang w:val="pt-BR"/>
              </w:rPr>
              <w:t>Contribuições de Vigotski para a educação de pessoas com deficiência visual.</w:t>
            </w:r>
            <w:r w:rsidRPr="00EB0CBB">
              <w:rPr>
                <w:rFonts w:ascii="Arial" w:eastAsiaTheme="minorHAnsi" w:hAnsi="Arial" w:cs="Arial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BE053A">
              <w:rPr>
                <w:rFonts w:ascii="Arial" w:eastAsiaTheme="minorHAnsi" w:hAnsi="Arial" w:cs="Arial"/>
                <w:b/>
                <w:iCs/>
                <w:sz w:val="24"/>
                <w:szCs w:val="24"/>
                <w:lang w:val="pt-BR"/>
              </w:rPr>
              <w:t>Psicologia em Estudo</w:t>
            </w:r>
            <w:r w:rsidRPr="00BE053A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, Maringá, v. 13, n. 2, p. 307-316, abr./jun. 2008</w:t>
            </w:r>
          </w:p>
          <w:p w:rsidR="00BE053A" w:rsidRPr="00EB0CBB" w:rsidRDefault="00BE053A" w:rsidP="00BE053A">
            <w:pPr>
              <w:pStyle w:val="Textodenotaderodap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CBB">
              <w:rPr>
                <w:rFonts w:ascii="Arial" w:hAnsi="Arial" w:cs="Arial"/>
                <w:sz w:val="24"/>
                <w:szCs w:val="24"/>
              </w:rPr>
              <w:t xml:space="preserve">PALUDO, Conceição; VITÓRIA, Fernando B. Contribuições do materialismo histórico-dialético para o entendimento da política pública social na atualidade. In: CUNHA, Célio da; SOUSA, José V. de; SILVA, Maria A. da. (Org.). </w:t>
            </w:r>
            <w:r w:rsidRPr="00EB0CBB">
              <w:rPr>
                <w:rFonts w:ascii="Arial" w:hAnsi="Arial" w:cs="Arial"/>
                <w:b/>
                <w:sz w:val="24"/>
                <w:szCs w:val="24"/>
              </w:rPr>
              <w:t>O método dialético na pesquisa em educação</w:t>
            </w:r>
            <w:r w:rsidRPr="00EB0CBB">
              <w:rPr>
                <w:rFonts w:ascii="Arial" w:hAnsi="Arial" w:cs="Arial"/>
                <w:sz w:val="24"/>
                <w:szCs w:val="24"/>
              </w:rPr>
              <w:t>. Campinas: Autores Associados, 2014. p. 99-130.</w:t>
            </w:r>
          </w:p>
          <w:p w:rsidR="00BE053A" w:rsidRPr="00EB0CBB" w:rsidRDefault="00BE053A" w:rsidP="00BE05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CBB">
              <w:rPr>
                <w:rFonts w:ascii="Arial" w:hAnsi="Arial" w:cs="Arial"/>
                <w:sz w:val="24"/>
                <w:szCs w:val="24"/>
                <w:lang w:val="pt-BR"/>
              </w:rPr>
              <w:t xml:space="preserve">RAGAZZINI, Dário. “Para quem e o que testemunham as fontes da história da educação?”. </w:t>
            </w:r>
            <w:r w:rsidRPr="00EB0CBB">
              <w:rPr>
                <w:rFonts w:ascii="Arial" w:hAnsi="Arial" w:cs="Arial"/>
                <w:b/>
                <w:iCs/>
                <w:sz w:val="24"/>
                <w:szCs w:val="24"/>
              </w:rPr>
              <w:t>Educar em Revista</w:t>
            </w:r>
            <w:r w:rsidRPr="00EB0CB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EB0CBB">
              <w:rPr>
                <w:rFonts w:ascii="Arial" w:hAnsi="Arial" w:cs="Arial"/>
                <w:sz w:val="24"/>
                <w:szCs w:val="24"/>
              </w:rPr>
              <w:t xml:space="preserve"> Curitiba: Editora UFPR, 2001, n. 18, p. 13-27.</w:t>
            </w: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0A0E69">
        <w:rPr>
          <w:rFonts w:ascii="Arial Narrow" w:hAnsi="Arial Narrow"/>
          <w:b/>
          <w:lang w:val="pt-BR"/>
        </w:rPr>
        <w:t>29</w:t>
      </w:r>
      <w:r w:rsidR="00BE053A"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lang w:val="pt-BR"/>
        </w:rPr>
        <w:t>de</w:t>
      </w:r>
      <w:r w:rsidR="00BE053A">
        <w:rPr>
          <w:rFonts w:ascii="Arial Narrow" w:hAnsi="Arial Narrow"/>
          <w:b/>
          <w:lang w:val="pt-BR"/>
        </w:rPr>
        <w:t xml:space="preserve"> </w:t>
      </w:r>
      <w:r w:rsidR="000A0E69">
        <w:rPr>
          <w:rFonts w:ascii="Arial Narrow" w:hAnsi="Arial Narrow"/>
          <w:b/>
          <w:lang w:val="pt-BR"/>
        </w:rPr>
        <w:t>março</w:t>
      </w:r>
      <w:bookmarkStart w:id="0" w:name="_GoBack"/>
      <w:bookmarkEnd w:id="0"/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BE053A" w:rsidRPr="00FB65F2" w:rsidRDefault="00BE053A" w:rsidP="00FB65F2">
      <w:pPr>
        <w:jc w:val="right"/>
        <w:rPr>
          <w:rFonts w:ascii="Arial Narrow" w:hAnsi="Arial Narrow"/>
          <w:b/>
          <w:lang w:val="pt-BR"/>
        </w:rPr>
      </w:pPr>
    </w:p>
    <w:p w:rsidR="00BE053A" w:rsidRPr="00417B76" w:rsidRDefault="00BE053A" w:rsidP="00BE053A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DOUGLAS CHRISTIAN FERRARI DE MELO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46AB5BCD"/>
    <w:multiLevelType w:val="hybridMultilevel"/>
    <w:tmpl w:val="4036A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42FC7"/>
    <w:rsid w:val="000A0E69"/>
    <w:rsid w:val="001064B7"/>
    <w:rsid w:val="00123559"/>
    <w:rsid w:val="001942EC"/>
    <w:rsid w:val="00317186"/>
    <w:rsid w:val="00435451"/>
    <w:rsid w:val="004858A5"/>
    <w:rsid w:val="00491880"/>
    <w:rsid w:val="00502296"/>
    <w:rsid w:val="005C1656"/>
    <w:rsid w:val="00613F0F"/>
    <w:rsid w:val="00626AF3"/>
    <w:rsid w:val="0064233E"/>
    <w:rsid w:val="00692AEE"/>
    <w:rsid w:val="006B3125"/>
    <w:rsid w:val="006C4506"/>
    <w:rsid w:val="007240F1"/>
    <w:rsid w:val="00733628"/>
    <w:rsid w:val="00813D94"/>
    <w:rsid w:val="009455C6"/>
    <w:rsid w:val="009C07AD"/>
    <w:rsid w:val="00A701E9"/>
    <w:rsid w:val="00AD047E"/>
    <w:rsid w:val="00AF285D"/>
    <w:rsid w:val="00BE053A"/>
    <w:rsid w:val="00C670E7"/>
    <w:rsid w:val="00CA540B"/>
    <w:rsid w:val="00CB66B6"/>
    <w:rsid w:val="00CE3F85"/>
    <w:rsid w:val="00E13E2F"/>
    <w:rsid w:val="00E465BD"/>
    <w:rsid w:val="00EF1BD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Corpodetexto2">
    <w:name w:val="Body Text 2"/>
    <w:basedOn w:val="Normal"/>
    <w:link w:val="Corpodetexto2Char"/>
    <w:uiPriority w:val="99"/>
    <w:semiHidden/>
    <w:unhideWhenUsed/>
    <w:rsid w:val="00BE05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053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E053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rsid w:val="00BE053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aliases w:val=" Char Char Char Char, Char Char Char Char Char,Char Char Char Char,Char Char Char Char Char"/>
    <w:basedOn w:val="Normal"/>
    <w:link w:val="TextodenotaderodapChar"/>
    <w:rsid w:val="00BE053A"/>
    <w:pPr>
      <w:widowControl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aliases w:val=" Char Char Char Char Char1, Char Char Char Char Char Char,Char Char Char Char Char1,Char Char Char Char Char Char"/>
    <w:basedOn w:val="Fontepargpadro"/>
    <w:link w:val="Textodenotaderodap"/>
    <w:rsid w:val="00BE053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EF1BDD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F1BDD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apartamento</cp:lastModifiedBy>
  <cp:revision>11</cp:revision>
  <dcterms:created xsi:type="dcterms:W3CDTF">2018-02-05T14:44:00Z</dcterms:created>
  <dcterms:modified xsi:type="dcterms:W3CDTF">2019-03-29T14:17:00Z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