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CA540B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613F0F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>UNIVERSIDADE FEDERAL DO ESPÍRITO SANTO</w:t>
      </w:r>
    </w:p>
    <w:p w:rsidR="00A701E9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 xml:space="preserve"> CENTRO DE</w:t>
      </w:r>
      <w:r w:rsidR="00613F0F" w:rsidRPr="00417B76">
        <w:rPr>
          <w:rFonts w:ascii="Arial" w:hAnsi="Arial" w:cs="Arial"/>
          <w:sz w:val="24"/>
          <w:szCs w:val="24"/>
          <w:lang w:val="pt-BR"/>
        </w:rPr>
        <w:t xml:space="preserve"> EDUCAÇÃO</w:t>
      </w:r>
    </w:p>
    <w:p w:rsidR="00A701E9" w:rsidRPr="00417B76" w:rsidRDefault="006C4506" w:rsidP="00C670E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1280"/>
        <w:gridCol w:w="1155"/>
        <w:gridCol w:w="850"/>
        <w:gridCol w:w="992"/>
        <w:gridCol w:w="1265"/>
      </w:tblGrid>
      <w:tr w:rsidR="00A701E9" w:rsidRPr="00417B76" w:rsidTr="001C3785">
        <w:trPr>
          <w:trHeight w:hRule="exact" w:val="263"/>
        </w:trPr>
        <w:tc>
          <w:tcPr>
            <w:tcW w:w="524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28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4262" w:type="dxa"/>
            <w:gridSpan w:val="4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A701E9" w:rsidRPr="00417B76" w:rsidTr="001C3785">
        <w:trPr>
          <w:trHeight w:hRule="exact" w:val="442"/>
        </w:trPr>
        <w:tc>
          <w:tcPr>
            <w:tcW w:w="5249" w:type="dxa"/>
          </w:tcPr>
          <w:p w:rsidR="00A701E9" w:rsidRPr="00417B76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</w:t>
            </w:r>
            <w:r w:rsidR="00613F0F"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280" w:type="dxa"/>
          </w:tcPr>
          <w:p w:rsidR="00A701E9" w:rsidRPr="00417B76" w:rsidRDefault="00613F0F" w:rsidP="00E465BD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MPE 1004</w:t>
            </w:r>
          </w:p>
        </w:tc>
        <w:tc>
          <w:tcPr>
            <w:tcW w:w="4262" w:type="dxa"/>
            <w:gridSpan w:val="4"/>
          </w:tcPr>
          <w:p w:rsidR="00A701E9" w:rsidRPr="00417B76" w:rsidRDefault="00613F0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Estudos Individuais I</w:t>
            </w:r>
          </w:p>
        </w:tc>
      </w:tr>
      <w:tr w:rsidR="00A701E9" w:rsidRPr="00417B76" w:rsidTr="00417B76">
        <w:trPr>
          <w:trHeight w:hRule="exact" w:val="254"/>
        </w:trPr>
        <w:tc>
          <w:tcPr>
            <w:tcW w:w="10791" w:type="dxa"/>
            <w:gridSpan w:val="6"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E9" w:rsidRPr="00417B76" w:rsidTr="001C3785">
        <w:trPr>
          <w:trHeight w:hRule="exact" w:val="611"/>
        </w:trPr>
        <w:tc>
          <w:tcPr>
            <w:tcW w:w="5249" w:type="dxa"/>
            <w:vMerge w:val="restart"/>
          </w:tcPr>
          <w:p w:rsidR="00A701E9" w:rsidRPr="001C3785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Professor:</w:t>
            </w:r>
          </w:p>
          <w:p w:rsidR="00780B1F" w:rsidRPr="001C3785" w:rsidRDefault="00780B1F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DOUGLAS CHRISTIAN FERRARI DE MELO</w:t>
            </w:r>
          </w:p>
        </w:tc>
        <w:tc>
          <w:tcPr>
            <w:tcW w:w="1280" w:type="dxa"/>
            <w:vMerge w:val="restart"/>
          </w:tcPr>
          <w:p w:rsidR="00A701E9" w:rsidRPr="001C3785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  <w:vMerge w:val="restart"/>
          </w:tcPr>
          <w:p w:rsidR="00A701E9" w:rsidRPr="00417B76" w:rsidRDefault="001C3785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850" w:type="dxa"/>
            <w:vMerge w:val="restart"/>
          </w:tcPr>
          <w:p w:rsidR="00A701E9" w:rsidRPr="00417B76" w:rsidRDefault="00E13E2F" w:rsidP="0009478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9478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17B7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9478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01E9" w:rsidRPr="00417B76" w:rsidRDefault="006C4506" w:rsidP="00780B1F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265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</w:tr>
      <w:tr w:rsidR="00A701E9" w:rsidRPr="00417B76" w:rsidTr="001C3785">
        <w:trPr>
          <w:trHeight w:hRule="exact" w:val="254"/>
        </w:trPr>
        <w:tc>
          <w:tcPr>
            <w:tcW w:w="524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1E9" w:rsidRPr="00E81D6F" w:rsidRDefault="00613F0F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D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4506" w:rsidRPr="00E81D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A701E9" w:rsidRPr="00E81D6F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D6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17B76" w:rsidTr="00502296">
        <w:trPr>
          <w:trHeight w:hRule="exact" w:val="368"/>
        </w:trPr>
        <w:tc>
          <w:tcPr>
            <w:tcW w:w="10824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</w:tr>
      <w:tr w:rsidR="00A701E9" w:rsidRPr="00AC0474" w:rsidTr="004858A5">
        <w:trPr>
          <w:trHeight w:hRule="exact" w:val="632"/>
        </w:trPr>
        <w:tc>
          <w:tcPr>
            <w:tcW w:w="10824" w:type="dxa"/>
          </w:tcPr>
          <w:p w:rsidR="00A701E9" w:rsidRPr="00417B76" w:rsidRDefault="001064B7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417B76" w:rsidTr="00417B76">
        <w:trPr>
          <w:trHeight w:hRule="exact" w:val="827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FB65F2" w:rsidRPr="00417B76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1E9" w:rsidRPr="00AC0474" w:rsidTr="00417B76">
        <w:trPr>
          <w:trHeight w:hRule="exact" w:val="1717"/>
        </w:trPr>
        <w:tc>
          <w:tcPr>
            <w:tcW w:w="10810" w:type="dxa"/>
          </w:tcPr>
          <w:p w:rsidR="00780B1F" w:rsidRPr="00417B76" w:rsidRDefault="00780B1F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o processo de elaboração do projeto de pesquisa nas dimensões dos aspectos metodológicos, referencial teórico e organização da pesquisa;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Buscar em plataformas digitais e a iniciar a </w:t>
            </w:r>
            <w:r w:rsidR="00417B76" w:rsidRPr="00417B76">
              <w:rPr>
                <w:rFonts w:ascii="Arial" w:hAnsi="Arial" w:cs="Arial"/>
                <w:sz w:val="24"/>
                <w:szCs w:val="24"/>
                <w:lang w:val="pt-BR"/>
              </w:rPr>
              <w:t>análise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das pesquisas desenvolvidas na área da educação especial, com destaque para e temática de pesquisa: gestão</w:t>
            </w:r>
            <w:r w:rsidR="00F91680">
              <w:rPr>
                <w:rFonts w:ascii="Arial" w:hAnsi="Arial" w:cs="Arial"/>
                <w:sz w:val="24"/>
                <w:szCs w:val="24"/>
                <w:lang w:val="pt-BR"/>
              </w:rPr>
              <w:t xml:space="preserve"> e deficiência visual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a relevância e os aspectos éticos da pesquisa em Educação, enfatizando a educação especial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95FE8" w:rsidRPr="00417B76" w:rsidRDefault="00695FE8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417B76" w:rsidRDefault="00A701E9" w:rsidP="00780B1F">
            <w:pPr>
              <w:pStyle w:val="TableParagraph"/>
              <w:tabs>
                <w:tab w:val="left" w:pos="770"/>
                <w:tab w:val="left" w:pos="771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A701E9" w:rsidRPr="00417B76" w:rsidTr="00417B76">
        <w:trPr>
          <w:trHeight w:hRule="exact" w:val="516"/>
        </w:trPr>
        <w:tc>
          <w:tcPr>
            <w:tcW w:w="1080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</w:tr>
      <w:tr w:rsidR="00A701E9" w:rsidRPr="00AC0474" w:rsidTr="00417B76">
        <w:trPr>
          <w:trHeight w:hRule="exact" w:val="1203"/>
        </w:trPr>
        <w:tc>
          <w:tcPr>
            <w:tcW w:w="1080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As aulas acontecerão de forma dialogada, com a utilização das estratégias didáticas como leitura e discussão de textos de referência para os estudos, problematização de situações vivenciadas na introdução da pesquisa, discussão sobre as pesquisas desenvolvidas na área da educação especial e reflexão sobre o processo de elaboração do projeto de pesquisa</w:t>
            </w:r>
          </w:p>
          <w:p w:rsidR="00E13E2F" w:rsidRPr="00417B76" w:rsidRDefault="00E13E2F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A701E9" w:rsidRPr="00417B76" w:rsidTr="00417B76">
        <w:trPr>
          <w:trHeight w:hRule="exact" w:val="814"/>
        </w:trPr>
        <w:tc>
          <w:tcPr>
            <w:tcW w:w="1075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</w:tr>
      <w:tr w:rsidR="00A701E9" w:rsidRPr="00AC0474" w:rsidTr="00417B76">
        <w:trPr>
          <w:trHeight w:hRule="exact" w:val="1218"/>
        </w:trPr>
        <w:tc>
          <w:tcPr>
            <w:tcW w:w="1075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A701E9" w:rsidRPr="00417B76" w:rsidRDefault="00A701E9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417B76" w:rsidTr="00EB0CBB">
        <w:trPr>
          <w:trHeight w:hRule="exact" w:val="840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</w:tr>
      <w:tr w:rsidR="00A701E9" w:rsidRPr="00417B76" w:rsidTr="001C3785">
        <w:trPr>
          <w:trHeight w:hRule="exact" w:val="14042"/>
        </w:trPr>
        <w:tc>
          <w:tcPr>
            <w:tcW w:w="10810" w:type="dxa"/>
          </w:tcPr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lastRenderedPageBreak/>
              <w:t>CAIADO, Katia R. M.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Lembranças da escola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histórias de vida de pessoas deficientes visuais. 2002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Tese (Doutorado em Educação) – Programa de Pós-Graduação em Educação, Universidade de São Paulo, São Paulo, 2002.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>______.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Aluno deficiente visual na escola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lembranças e depoimentos. Campinas, SP: Autores associados: PUC, 2003.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COUTINHO, Carlos N.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Gramsci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um estudo sobre seu pensamento político. 2. ed. Rio de Janeiro: Civilização Brasileira, 2003.</w:t>
            </w:r>
          </w:p>
          <w:p w:rsidR="00F91680" w:rsidRPr="00EB0CBB" w:rsidRDefault="00F91680" w:rsidP="00EB0CBB">
            <w:pPr>
              <w:pStyle w:val="Corpodetext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B0CBB">
              <w:rPr>
                <w:rFonts w:ascii="Arial" w:hAnsi="Arial" w:cs="Arial"/>
              </w:rPr>
              <w:t xml:space="preserve">CURY, Carlos R. J. Direito à educação: direito à igualdade, direito à diferença. </w:t>
            </w:r>
            <w:r w:rsidRPr="00EB0CBB">
              <w:rPr>
                <w:rFonts w:ascii="Arial" w:hAnsi="Arial" w:cs="Arial"/>
                <w:b/>
                <w:bCs/>
              </w:rPr>
              <w:t>Cadernos de Pesquisa</w:t>
            </w:r>
            <w:r w:rsidRPr="00EB0CBB">
              <w:rPr>
                <w:rFonts w:ascii="Arial" w:hAnsi="Arial" w:cs="Arial"/>
              </w:rPr>
              <w:t>, n. 116, p. 245-262, 2002.</w:t>
            </w:r>
          </w:p>
          <w:p w:rsidR="00C2532D" w:rsidRPr="00EB0CBB" w:rsidRDefault="00C2532D" w:rsidP="00EB0C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FREIRE,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Extensão ou comunicação? </w:t>
            </w:r>
            <w:r w:rsidRPr="00EB0CBB">
              <w:rPr>
                <w:rFonts w:ascii="Arial" w:hAnsi="Arial" w:cs="Arial"/>
                <w:color w:val="auto"/>
              </w:rPr>
              <w:t xml:space="preserve">Trad.Rosisca D.de Oliveira. 10 ed. Rio de Janeiro: Paz e Terra, 1983. </w:t>
            </w:r>
          </w:p>
          <w:p w:rsidR="00C2532D" w:rsidRPr="00EB0CBB" w:rsidRDefault="00C2532D" w:rsidP="00EB0C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Pedagogia da autonomia: </w:t>
            </w:r>
            <w:r w:rsidRPr="00EB0CBB">
              <w:rPr>
                <w:rFonts w:ascii="Arial" w:hAnsi="Arial" w:cs="Arial"/>
                <w:color w:val="auto"/>
              </w:rPr>
              <w:t xml:space="preserve">saberes necessário à pratica educativa.36 ed.São Paulo:Paz e Terra,2007. </w:t>
            </w: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Pedagogia do oprimido</w:t>
            </w:r>
            <w:r w:rsidRPr="00EB0CBB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17ed, Rio de Janeiro, Paz e Terra, 1987.</w:t>
            </w:r>
          </w:p>
          <w:p w:rsidR="00F91680" w:rsidRPr="00EB0CBB" w:rsidRDefault="00F91680" w:rsidP="00EB0CBB">
            <w:pPr>
              <w:pStyle w:val="NormalWeb"/>
              <w:jc w:val="both"/>
              <w:rPr>
                <w:rFonts w:ascii="Arial" w:hAnsi="Arial" w:cs="Arial"/>
              </w:rPr>
            </w:pPr>
            <w:r w:rsidRPr="00EB0CBB">
              <w:rPr>
                <w:rFonts w:ascii="Arial" w:hAnsi="Arial" w:cs="Arial"/>
              </w:rPr>
              <w:t xml:space="preserve">GONÇALVES, Agda F. S. </w:t>
            </w:r>
            <w:r w:rsidRPr="00EB0CBB">
              <w:rPr>
                <w:rFonts w:ascii="Arial" w:hAnsi="Arial" w:cs="Arial"/>
                <w:b/>
                <w:bCs/>
              </w:rPr>
              <w:t xml:space="preserve">As políticas públicas e a formação continuada de professores na implementação da inclusão escolar no município de Cariacica. </w:t>
            </w:r>
            <w:r w:rsidRPr="00EB0CBB">
              <w:rPr>
                <w:rFonts w:ascii="Arial" w:hAnsi="Arial" w:cs="Arial"/>
              </w:rPr>
              <w:t>2008.</w:t>
            </w:r>
            <w:r w:rsidRPr="00EB0CBB">
              <w:rPr>
                <w:rFonts w:ascii="Arial" w:hAnsi="Arial" w:cs="Arial"/>
                <w:b/>
                <w:bCs/>
              </w:rPr>
              <w:t xml:space="preserve"> </w:t>
            </w:r>
            <w:r w:rsidRPr="00EB0CBB">
              <w:rPr>
                <w:rFonts w:ascii="Arial" w:hAnsi="Arial" w:cs="Arial"/>
              </w:rPr>
              <w:t>Tese (Doutorado em Educação). Programa de Pós-Graduação em Educação – Universidade Federal do Espírito Santo, Vitória, 2008.</w:t>
            </w:r>
          </w:p>
          <w:p w:rsidR="006A53B5" w:rsidRPr="00EB0CBB" w:rsidRDefault="006A53B5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JESUS, Denise M. de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Gestão da educação especial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pesquisa, política e formação. Curitiba: Appris/Sedu, 2012. 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LAVILLE, Christian; DIONNE, Jean.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construção do saber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manual de metodologia da pesquisa em ciências humanas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Porto Alegre: Artmed; Belo Horizonte, UFMG, 1999.</w:t>
            </w: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LÜDKE, M.; ANDRÉ, M. E. D. A.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Pesquisa em educação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abordagens qualitativas. São Paulo: EPU, 1986.</w:t>
            </w:r>
          </w:p>
          <w:p w:rsidR="00F91680" w:rsidRDefault="00F91680" w:rsidP="00EB0C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MELO, Douglas Christian Ferrari.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Entre a luta e o direito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políticas públicas de educação para as pessoas com deficiência visual.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Campos dos Goytacazes: editora Brasil Multicultural, 2016.</w:t>
            </w:r>
          </w:p>
          <w:p w:rsidR="001C3785" w:rsidRDefault="001C3785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NUERNBERG, Adriano H. </w:t>
            </w:r>
            <w:r w:rsidRPr="00EB0CBB">
              <w:rPr>
                <w:rFonts w:ascii="Arial" w:eastAsiaTheme="minorHAnsi" w:hAnsi="Arial" w:cs="Arial"/>
                <w:bCs/>
                <w:sz w:val="24"/>
                <w:szCs w:val="24"/>
                <w:lang w:val="pt-BR"/>
              </w:rPr>
              <w:t>Contribuições de Vigotski para a educação de pessoas com deficiência visual.</w:t>
            </w:r>
            <w:r w:rsidRPr="00EB0CBB">
              <w:rPr>
                <w:rFonts w:ascii="Arial" w:eastAsiaTheme="minorHAnsi" w:hAnsi="Arial" w:cs="Arial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1C3785">
              <w:rPr>
                <w:rFonts w:ascii="Arial" w:eastAsiaTheme="minorHAnsi" w:hAnsi="Arial" w:cs="Arial"/>
                <w:b/>
                <w:iCs/>
                <w:sz w:val="24"/>
                <w:szCs w:val="24"/>
                <w:lang w:val="pt-BR"/>
              </w:rPr>
              <w:t>Psicologia em Estudo</w:t>
            </w:r>
            <w:r w:rsidRPr="001C3785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, Maringá, v. 13, n. 2, p. 307-316, abr./jun. 2008</w:t>
            </w:r>
          </w:p>
          <w:p w:rsidR="001C3785" w:rsidRPr="00F406D3" w:rsidRDefault="001C3785" w:rsidP="001C3785">
            <w:pPr>
              <w:pStyle w:val="autordestaque"/>
              <w:jc w:val="both"/>
              <w:rPr>
                <w:rFonts w:ascii="Arial" w:hAnsi="Arial" w:cs="Arial"/>
              </w:rPr>
            </w:pPr>
            <w:r w:rsidRPr="00F406D3">
              <w:rPr>
                <w:rFonts w:ascii="Arial" w:hAnsi="Arial" w:cs="Arial"/>
              </w:rPr>
              <w:t xml:space="preserve">PRESTES, Zoia; TUNES, Elizabeth (org.) </w:t>
            </w:r>
            <w:r w:rsidRPr="00F406D3">
              <w:rPr>
                <w:rFonts w:ascii="Arial" w:hAnsi="Arial" w:cs="Arial"/>
                <w:b/>
              </w:rPr>
              <w:t>Sete aulas de L.S. Vigotski sobre os fundamentos da Pedologia</w:t>
            </w:r>
            <w:r w:rsidRPr="00F406D3">
              <w:rPr>
                <w:rFonts w:ascii="Arial" w:hAnsi="Arial" w:cs="Arial"/>
              </w:rPr>
              <w:t>. Rio de janeiro: E-papers, 2018</w:t>
            </w:r>
          </w:p>
          <w:p w:rsidR="001C3785" w:rsidRPr="00EB0CBB" w:rsidRDefault="001C3785" w:rsidP="001C3785">
            <w:pPr>
              <w:pStyle w:val="TextosemFormatao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</w:rPr>
              <w:t xml:space="preserve">VIGOTSKI, L. S. Fundamentos de defectologia. </w:t>
            </w:r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 xml:space="preserve">In: </w:t>
            </w:r>
            <w:r w:rsidRPr="00EB0CBB">
              <w:rPr>
                <w:rFonts w:ascii="Arial" w:hAnsi="Arial" w:cs="Arial"/>
                <w:sz w:val="24"/>
                <w:szCs w:val="24"/>
              </w:rPr>
              <w:t xml:space="preserve">VIGOTSKI, L. S.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es-ES"/>
              </w:rPr>
              <w:t>Obras completas</w:t>
            </w:r>
            <w:r w:rsidRPr="00EB0CBB">
              <w:rPr>
                <w:rFonts w:ascii="Arial" w:hAnsi="Arial" w:cs="Arial"/>
                <w:sz w:val="24"/>
                <w:szCs w:val="24"/>
                <w:lang w:val="es-ES"/>
              </w:rPr>
              <w:t xml:space="preserve">. Tomo V. Havana: Editorial Pueblo y Educación, 1997.  </w:t>
            </w:r>
            <w:r w:rsidRPr="00EB0CBB">
              <w:rPr>
                <w:rFonts w:ascii="Arial" w:hAnsi="Arial" w:cs="Arial"/>
                <w:sz w:val="24"/>
                <w:szCs w:val="24"/>
              </w:rPr>
              <w:t>p. 74 - 87.</w:t>
            </w:r>
          </w:p>
          <w:p w:rsidR="001C3785" w:rsidRPr="001C3785" w:rsidRDefault="001C3785" w:rsidP="001C37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______. </w:t>
            </w:r>
            <w:r w:rsidRPr="001C3785">
              <w:rPr>
                <w:rFonts w:ascii="Arial" w:hAnsi="Arial" w:cs="Arial"/>
                <w:b/>
                <w:sz w:val="24"/>
                <w:szCs w:val="24"/>
                <w:lang w:val="pt-BR"/>
              </w:rPr>
              <w:t>Pensamento e linguagem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. São Paulo: Martins Fontes, 1989. </w:t>
            </w:r>
          </w:p>
          <w:p w:rsidR="001C3785" w:rsidRPr="00E10D60" w:rsidRDefault="001C3785" w:rsidP="001C3785">
            <w:pPr>
              <w:pStyle w:val="TextosemFormata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6444A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F13C4">
              <w:rPr>
                <w:rFonts w:ascii="Arial" w:hAnsi="Arial" w:cs="Arial"/>
                <w:b/>
                <w:sz w:val="24"/>
                <w:szCs w:val="24"/>
              </w:rPr>
              <w:t>A formação social da mente</w:t>
            </w:r>
            <w:r w:rsidRPr="006444A8">
              <w:rPr>
                <w:rFonts w:ascii="Arial" w:hAnsi="Arial" w:cs="Arial"/>
                <w:sz w:val="24"/>
                <w:szCs w:val="24"/>
              </w:rPr>
              <w:t>. 5. ed. São Paulo: Martins Fontes, 1994.</w:t>
            </w:r>
            <w:r w:rsidRPr="00E10D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3785" w:rsidRPr="001C3785" w:rsidRDefault="001C3785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</w:p>
          <w:p w:rsidR="001C3785" w:rsidRPr="001C3785" w:rsidRDefault="001C3785" w:rsidP="00EB0C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2532D" w:rsidRPr="00EB0CBB" w:rsidRDefault="00C2532D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MICHEL, M. Helena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. Metodologia e pesquisa em ciências sociais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.3 ed. São Paulo: Atlas, 2015.</w:t>
            </w:r>
          </w:p>
          <w:p w:rsidR="00C2532D" w:rsidRPr="00FB1B33" w:rsidRDefault="00C2532D" w:rsidP="00C2532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MARTINS, Sirlei Anacleto; PATTUZZO, Karolini Galimberti. Acesso e permanência para alunos com deficiência visual na Educação de Jovens e Adultos: possibilidades e tensões no atendimento educacional especializado. In: JESUS, Denise Meyrelles; VICTOR, Sonia Lopes; GONÇALVES, Agda Felipe Silva. </w:t>
            </w:r>
            <w:r w:rsidRPr="00C2532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Formação, práticas pedagógicas e inclusão escolar no Observatório Estadual de Educação Especial</w:t>
            </w: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FB1B33">
              <w:rPr>
                <w:rFonts w:ascii="Arial" w:hAnsi="Arial" w:cs="Arial"/>
                <w:sz w:val="24"/>
                <w:szCs w:val="24"/>
              </w:rPr>
              <w:t>São Carlos: Marquezine &amp; Manzini, ABPEE, 2015, p. 253 - 265.</w:t>
            </w:r>
          </w:p>
          <w:p w:rsidR="00417B76" w:rsidRPr="00417B76" w:rsidRDefault="00417B76" w:rsidP="00613F0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A701E9" w:rsidRPr="00417B76" w:rsidTr="00EB0CBB">
        <w:trPr>
          <w:trHeight w:hRule="exact" w:val="1189"/>
        </w:trPr>
        <w:tc>
          <w:tcPr>
            <w:tcW w:w="1078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lastRenderedPageBreak/>
              <w:t>Bibliografia Complementar</w:t>
            </w:r>
          </w:p>
        </w:tc>
      </w:tr>
      <w:tr w:rsidR="00A701E9" w:rsidRPr="00417B76" w:rsidTr="001C3785">
        <w:trPr>
          <w:trHeight w:hRule="exact" w:val="12057"/>
        </w:trPr>
        <w:tc>
          <w:tcPr>
            <w:tcW w:w="10780" w:type="dxa"/>
          </w:tcPr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BONETI, Lindomar.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Educação, exclusão e cidadania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Ijuí: Unijuí, 2003. 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 xml:space="preserve">______. </w:t>
            </w:r>
            <w:r w:rsidRPr="00EB0CBB">
              <w:rPr>
                <w:rFonts w:ascii="Arial" w:hAnsi="Arial" w:cs="Arial"/>
                <w:b/>
                <w:iCs/>
                <w:sz w:val="24"/>
                <w:szCs w:val="24"/>
                <w:lang w:val="pt-BR"/>
              </w:rPr>
              <w:t>Políticas públicas por dentro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3. ed. Íjui: Editora Unijuí, 2011.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GARCIA, Rosalva M. C.; MICHELS, Maria Helena. A política de educação especial no Brasil (1991-2011): análise da produção do GT15–Educação Especial da Anped.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Revista Brasileira de Educação Especial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v. 17, p. 105-124, 2011.</w:t>
            </w:r>
          </w:p>
          <w:p w:rsidR="006A53B5" w:rsidRPr="00EB0CBB" w:rsidRDefault="006A53B5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JANNUZZI, Gilberta de M.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educação do deficiente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dos primórdios ao início do século XXI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3. ed. Campinas: Autores Associados, 2012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 Políticas nacionais de educação inclusiva: discussão crítica da Resolução nº 02/2001.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Ponto de Vista: Revista de Educação e Processos Inclusivos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Florianópolis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, n. 3/4, p. 13-25, 2002.</w:t>
            </w:r>
          </w:p>
          <w:p w:rsidR="00F91680" w:rsidRPr="001C3785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C.M.; ARRUDA, Elcia E. de; BENATTI. Marielle M. S. Políticas de inclusão: o verso e o reverso de discursos e práticas. In: JESUS, Denise M. de et al.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Inclusão, práticas pedagógicas e trajetórias de pesquisa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Porto Alegre: Mediação, 2007. p. 21-31</w:t>
            </w:r>
          </w:p>
          <w:p w:rsidR="00F91680" w:rsidRPr="00EB0CBB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MARTINS, Marcos F.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Marx, Gramsci e o conhecimento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Campinas: Autores Associados, 2008.</w:t>
            </w:r>
          </w:p>
          <w:p w:rsidR="00F91680" w:rsidRPr="001C3785" w:rsidRDefault="00F91680" w:rsidP="00EB0C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MAZZOTTA, Marcos José.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Educação especial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história e políticas públicas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6. ed. São Paulo: Cortez Editora, 2011.</w:t>
            </w:r>
          </w:p>
          <w:p w:rsidR="00F91680" w:rsidRPr="001C3785" w:rsidRDefault="00F91680" w:rsidP="00EB0CBB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MOCHCOVITCH, Luna G.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Gramsci e a escola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>São Paulo: Ática, 2001.</w:t>
            </w:r>
          </w:p>
          <w:p w:rsidR="00F91680" w:rsidRPr="00EB0CBB" w:rsidRDefault="00F91680" w:rsidP="00EB0CBB">
            <w:pPr>
              <w:pStyle w:val="Textodenotaderodap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</w:rPr>
              <w:t xml:space="preserve">PALUDO, Conceição; VITÓRIA, Fernando B. Contribuições do materialismo histórico-dialético para o entendimento da política pública social na atualidade. In: CUNHA, Célio da; SOUSA, José V. de; SILVA, Maria A. da. (Org.). </w:t>
            </w:r>
            <w:r w:rsidRPr="00EB0CBB">
              <w:rPr>
                <w:rFonts w:ascii="Arial" w:hAnsi="Arial" w:cs="Arial"/>
                <w:b/>
                <w:sz w:val="24"/>
                <w:szCs w:val="24"/>
              </w:rPr>
              <w:t>O método dialético na pesquisa em educação</w:t>
            </w:r>
            <w:r w:rsidRPr="00EB0CBB">
              <w:rPr>
                <w:rFonts w:ascii="Arial" w:hAnsi="Arial" w:cs="Arial"/>
                <w:sz w:val="24"/>
                <w:szCs w:val="24"/>
              </w:rPr>
              <w:t>. Campinas: Autores Associados, 2014. p. 99-130.</w:t>
            </w:r>
          </w:p>
          <w:p w:rsidR="00F91680" w:rsidRPr="001C3785" w:rsidRDefault="00EB0CBB" w:rsidP="001C37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RAGAZZINI, Dário. “Para quem e o que testemunham as fontes da história da educação?”. </w:t>
            </w:r>
            <w:r w:rsidRPr="001C3785">
              <w:rPr>
                <w:rFonts w:ascii="Arial" w:hAnsi="Arial" w:cs="Arial"/>
                <w:b/>
                <w:iCs/>
                <w:sz w:val="24"/>
                <w:szCs w:val="24"/>
                <w:lang w:val="pt-BR"/>
              </w:rPr>
              <w:t>Educar em Revista</w:t>
            </w:r>
            <w:r w:rsidRPr="001C3785">
              <w:rPr>
                <w:rFonts w:ascii="Arial" w:hAnsi="Arial" w:cs="Arial"/>
                <w:iCs/>
                <w:sz w:val="24"/>
                <w:szCs w:val="24"/>
                <w:lang w:val="pt-BR"/>
              </w:rPr>
              <w:t>,</w:t>
            </w:r>
            <w:r w:rsidRPr="001C3785">
              <w:rPr>
                <w:rFonts w:ascii="Arial" w:hAnsi="Arial" w:cs="Arial"/>
                <w:sz w:val="24"/>
                <w:szCs w:val="24"/>
                <w:lang w:val="pt-BR"/>
              </w:rPr>
              <w:t xml:space="preserve"> Curitiba: Edit</w:t>
            </w:r>
            <w:r w:rsidR="001C3785">
              <w:rPr>
                <w:rFonts w:ascii="Arial" w:hAnsi="Arial" w:cs="Arial"/>
                <w:sz w:val="24"/>
                <w:szCs w:val="24"/>
                <w:lang w:val="pt-BR"/>
              </w:rPr>
              <w:t>ora UFPR, 2001, n. 18, p. 13-2</w:t>
            </w:r>
          </w:p>
          <w:p w:rsidR="00C2532D" w:rsidRPr="001C4417" w:rsidRDefault="00C2532D" w:rsidP="00C2532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OLIVEIRA, I. A. de. Política de educação inclusiva nas escolas: trajetória de conflitos. In: JESUS, D. M de; BAPTISTA, C. R.; BARRETO, M. A. S. C.; VICTOR, S. L. </w:t>
            </w:r>
            <w:r w:rsidRPr="00C2532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Inclusão, práticas pedagógicas e trajetórias de pesquisa</w:t>
            </w: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1C4417">
              <w:rPr>
                <w:rFonts w:ascii="Arial" w:hAnsi="Arial" w:cs="Arial"/>
                <w:sz w:val="24"/>
                <w:szCs w:val="24"/>
                <w:lang w:val="pt-BR"/>
              </w:rPr>
              <w:t>Porto Alegre: Mediação, 2007, p. 32 – 40</w:t>
            </w:r>
          </w:p>
          <w:p w:rsidR="001C4417" w:rsidRPr="001C4417" w:rsidRDefault="001C4417" w:rsidP="001C4417">
            <w:pPr>
              <w:jc w:val="both"/>
              <w:rPr>
                <w:rFonts w:ascii="Arial" w:hAnsi="Arial" w:cs="Arial"/>
                <w:lang w:val="pt-BR"/>
              </w:rPr>
            </w:pPr>
            <w:r w:rsidRPr="001C4417">
              <w:rPr>
                <w:rFonts w:ascii="Arial" w:hAnsi="Arial" w:cs="Arial"/>
                <w:lang w:val="pt-BR"/>
              </w:rPr>
              <w:t xml:space="preserve">VICTOR, Sonia Lopes.; DRA GO, Rogério.; PANTALEÃO, Edson. (Org.). </w:t>
            </w:r>
            <w:r w:rsidRPr="001C4417">
              <w:rPr>
                <w:rFonts w:ascii="Arial" w:hAnsi="Arial" w:cs="Arial"/>
                <w:b/>
                <w:lang w:val="pt-BR"/>
              </w:rPr>
              <w:t>Educação Especial</w:t>
            </w:r>
            <w:r w:rsidRPr="001C4417">
              <w:rPr>
                <w:rFonts w:ascii="Arial" w:hAnsi="Arial" w:cs="Arial"/>
                <w:lang w:val="pt-BR"/>
              </w:rPr>
              <w:t>: indícios, registros e práticas de inclusão. São Carlos: Pedro &amp; João Ed., 2013.</w:t>
            </w:r>
          </w:p>
          <w:p w:rsidR="001C4417" w:rsidRPr="001C4417" w:rsidRDefault="001C4417" w:rsidP="001C4417">
            <w:pPr>
              <w:rPr>
                <w:rFonts w:ascii="Arial" w:hAnsi="Arial" w:cs="Arial"/>
                <w:lang w:val="pt-BR"/>
              </w:rPr>
            </w:pPr>
          </w:p>
          <w:p w:rsidR="001C4417" w:rsidRDefault="001C4417" w:rsidP="001C4417">
            <w:pPr>
              <w:jc w:val="both"/>
              <w:rPr>
                <w:rFonts w:ascii="Arial" w:hAnsi="Arial" w:cs="Arial"/>
              </w:rPr>
            </w:pPr>
            <w:r w:rsidRPr="001C4417">
              <w:rPr>
                <w:rFonts w:ascii="Arial" w:hAnsi="Arial" w:cs="Arial"/>
                <w:lang w:val="pt-BR"/>
              </w:rPr>
              <w:t xml:space="preserve">VICTOR, Sonia Lopes.; DRAGO, Rogério.; PANTALEÃO, Edson. (Org.). </w:t>
            </w:r>
            <w:r w:rsidRPr="001C4417">
              <w:rPr>
                <w:rFonts w:ascii="Arial" w:hAnsi="Arial" w:cs="Arial"/>
                <w:b/>
                <w:lang w:val="pt-BR"/>
              </w:rPr>
              <w:t>Educação Especial no Cenário Educacional Brasileiro</w:t>
            </w:r>
            <w:r w:rsidRPr="001C4417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</w:rPr>
              <w:t>São Carlos: Pedro &amp; João Ed.,2013.</w:t>
            </w:r>
          </w:p>
          <w:p w:rsidR="006B3125" w:rsidRPr="00417B76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670E7" w:rsidRPr="00417B76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:rsidR="00A701E9" w:rsidRPr="00417B76" w:rsidRDefault="00A701E9" w:rsidP="00C670E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670E7" w:rsidRPr="00417B76" w:rsidRDefault="00C670E7" w:rsidP="00C670E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1C4417" w:rsidP="00FB65F2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Vitória – ES, </w:t>
      </w:r>
      <w:r w:rsidR="00AC0474">
        <w:rPr>
          <w:rFonts w:ascii="Arial" w:hAnsi="Arial" w:cs="Arial"/>
          <w:b/>
          <w:sz w:val="24"/>
          <w:szCs w:val="24"/>
          <w:lang w:val="pt-BR"/>
        </w:rPr>
        <w:t>29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/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="00AC0474">
        <w:rPr>
          <w:rFonts w:ascii="Arial" w:hAnsi="Arial" w:cs="Arial"/>
          <w:b/>
          <w:sz w:val="24"/>
          <w:szCs w:val="24"/>
          <w:lang w:val="pt-BR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/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201</w:t>
      </w:r>
      <w:r w:rsidR="00094784">
        <w:rPr>
          <w:rFonts w:ascii="Arial" w:hAnsi="Arial" w:cs="Arial"/>
          <w:b/>
          <w:sz w:val="24"/>
          <w:szCs w:val="24"/>
          <w:lang w:val="pt-BR"/>
        </w:rPr>
        <w:t>9</w:t>
      </w:r>
    </w:p>
    <w:p w:rsidR="00CA540B" w:rsidRPr="00417B76" w:rsidRDefault="00CA540B" w:rsidP="00C670E7">
      <w:pPr>
        <w:ind w:hanging="77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CA540B" w:rsidRPr="00417B76" w:rsidRDefault="001C4417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DOUGLAS CHRISTIAN FERRARI DE MELO</w:t>
      </w:r>
    </w:p>
    <w:p w:rsidR="00CA540B" w:rsidRPr="00417B76" w:rsidRDefault="00CA540B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6C4506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417B76">
        <w:rPr>
          <w:rFonts w:ascii="Arial" w:hAnsi="Arial" w:cs="Arial"/>
          <w:b/>
          <w:sz w:val="24"/>
          <w:szCs w:val="24"/>
          <w:lang w:val="pt-BR"/>
        </w:rPr>
        <w:t>Professor da Disciplina</w:t>
      </w: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sectPr w:rsidR="00FB65F2" w:rsidRPr="00417B76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94784"/>
    <w:rsid w:val="001064B7"/>
    <w:rsid w:val="001C3785"/>
    <w:rsid w:val="001C4417"/>
    <w:rsid w:val="00417B76"/>
    <w:rsid w:val="004858A5"/>
    <w:rsid w:val="00502296"/>
    <w:rsid w:val="00613F0F"/>
    <w:rsid w:val="0064233E"/>
    <w:rsid w:val="00695FE8"/>
    <w:rsid w:val="006A53B5"/>
    <w:rsid w:val="006B3125"/>
    <w:rsid w:val="006C4506"/>
    <w:rsid w:val="00780B1F"/>
    <w:rsid w:val="00813D94"/>
    <w:rsid w:val="00A701E9"/>
    <w:rsid w:val="00AC0474"/>
    <w:rsid w:val="00AD047E"/>
    <w:rsid w:val="00C2532D"/>
    <w:rsid w:val="00C670E7"/>
    <w:rsid w:val="00CA540B"/>
    <w:rsid w:val="00E13E2F"/>
    <w:rsid w:val="00E465BD"/>
    <w:rsid w:val="00E81D6F"/>
    <w:rsid w:val="00EB0CBB"/>
    <w:rsid w:val="00F91680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91680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F9168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rsid w:val="00F916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F91680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F9168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unhideWhenUsed/>
    <w:rsid w:val="00EB0CBB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0CBB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autordestaque">
    <w:name w:val="autor_destaque"/>
    <w:basedOn w:val="Normal"/>
    <w:rsid w:val="001C378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apartamento</cp:lastModifiedBy>
  <cp:revision>15</cp:revision>
  <dcterms:created xsi:type="dcterms:W3CDTF">2017-10-30T10:28:00Z</dcterms:created>
  <dcterms:modified xsi:type="dcterms:W3CDTF">2019-03-29T14:20:00Z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